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409D" w14:textId="1CA68B4E" w:rsidR="00741079" w:rsidRPr="00741079" w:rsidRDefault="00741079" w:rsidP="00741079">
      <w:pPr>
        <w:shd w:val="clear" w:color="auto" w:fill="FFFFFF"/>
        <w:spacing w:before="100" w:beforeAutospacing="1" w:after="100" w:afterAutospacing="1" w:line="240" w:lineRule="auto"/>
        <w:jc w:val="center"/>
        <w:rPr>
          <w:rFonts w:ascii="Helvetica" w:eastAsia="Times New Roman" w:hAnsi="Helvetica" w:cs="Helvetica"/>
          <w:color w:val="1D2228"/>
          <w:kern w:val="0"/>
          <w:sz w:val="36"/>
          <w:szCs w:val="36"/>
          <w14:ligatures w14:val="none"/>
        </w:rPr>
      </w:pPr>
      <w:r w:rsidRPr="00741079">
        <w:rPr>
          <w:rFonts w:ascii="Helvetica" w:eastAsia="Times New Roman" w:hAnsi="Helvetica" w:cs="Helvetica"/>
          <w:color w:val="1D2228"/>
          <w:kern w:val="0"/>
          <w:sz w:val="36"/>
          <w:szCs w:val="36"/>
          <w14:ligatures w14:val="none"/>
        </w:rPr>
        <w:t>Lessons Learned</w:t>
      </w:r>
    </w:p>
    <w:p w14:paraId="5F8CD675" w14:textId="04B111CB" w:rsidR="00741079" w:rsidRPr="00741079" w:rsidRDefault="00741079" w:rsidP="00741079">
      <w:p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proofErr w:type="gramStart"/>
      <w:r w:rsidRPr="00741079">
        <w:rPr>
          <w:rFonts w:ascii="Helvetica" w:eastAsia="Times New Roman" w:hAnsi="Helvetica" w:cs="Helvetica"/>
          <w:color w:val="1D2228"/>
          <w:kern w:val="0"/>
          <w:sz w:val="20"/>
          <w:szCs w:val="20"/>
          <w14:ligatures w14:val="none"/>
        </w:rPr>
        <w:t>Chainsaw</w:t>
      </w:r>
      <w:proofErr w:type="gramEnd"/>
      <w:r w:rsidRPr="00741079">
        <w:rPr>
          <w:rFonts w:ascii="Helvetica" w:eastAsia="Times New Roman" w:hAnsi="Helvetica" w:cs="Helvetica"/>
          <w:color w:val="1D2228"/>
          <w:kern w:val="0"/>
          <w:sz w:val="20"/>
          <w:szCs w:val="20"/>
          <w14:ligatures w14:val="none"/>
        </w:rPr>
        <w:t xml:space="preserve"> accident occurred on 10/2/23.</w:t>
      </w:r>
    </w:p>
    <w:p w14:paraId="390C3121" w14:textId="77777777" w:rsidR="00741079" w:rsidRPr="00741079" w:rsidRDefault="00741079" w:rsidP="00741079">
      <w:p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r w:rsidRPr="00741079">
        <w:rPr>
          <w:rFonts w:ascii="Helvetica" w:eastAsia="Times New Roman" w:hAnsi="Helvetica" w:cs="Helvetica"/>
          <w:color w:val="1D2228"/>
          <w:kern w:val="0"/>
          <w:sz w:val="20"/>
          <w:szCs w:val="20"/>
          <w14:ligatures w14:val="none"/>
        </w:rPr>
        <w:t> </w:t>
      </w:r>
    </w:p>
    <w:p w14:paraId="23C584AC" w14:textId="77777777" w:rsidR="00741079" w:rsidRPr="00741079" w:rsidRDefault="00741079" w:rsidP="00741079">
      <w:p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r w:rsidRPr="00741079">
        <w:rPr>
          <w:rFonts w:ascii="Helvetica" w:eastAsia="Times New Roman" w:hAnsi="Helvetica" w:cs="Helvetica"/>
          <w:color w:val="1D2228"/>
          <w:kern w:val="0"/>
          <w:sz w:val="20"/>
          <w:szCs w:val="20"/>
          <w:u w:val="single"/>
          <w14:ligatures w14:val="none"/>
        </w:rPr>
        <w:t>Summary:</w:t>
      </w:r>
    </w:p>
    <w:p w14:paraId="6B7F9179" w14:textId="77777777" w:rsidR="00741079" w:rsidRPr="00741079" w:rsidRDefault="00741079" w:rsidP="00741079">
      <w:p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r w:rsidRPr="00741079">
        <w:rPr>
          <w:rFonts w:ascii="Helvetica" w:eastAsia="Times New Roman" w:hAnsi="Helvetica" w:cs="Helvetica"/>
          <w:color w:val="1D2228"/>
          <w:kern w:val="0"/>
          <w:sz w:val="20"/>
          <w:szCs w:val="20"/>
          <w14:ligatures w14:val="none"/>
        </w:rPr>
        <w:t>While thinning on a steep slope with poor footing during a wet day, sawyer slipped resulting in the bar and chain striking the left leg just above the knee. Sawyer and medical personnel on scene addressed the laceration and treated the wound. Sawyer was transported to a nearby hospital and released shortly after with eight stitches. Sawyer did have chaps and other PPE on, however due to the way the chain hit the chaps it pulled the chaps to the inside, which slowed the chain enough to result in a minor injury.</w:t>
      </w:r>
    </w:p>
    <w:p w14:paraId="17FCCABE" w14:textId="77777777" w:rsidR="00741079" w:rsidRPr="00741079" w:rsidRDefault="00741079" w:rsidP="00741079">
      <w:p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r w:rsidRPr="00741079">
        <w:rPr>
          <w:rFonts w:ascii="Helvetica" w:eastAsia="Times New Roman" w:hAnsi="Helvetica" w:cs="Helvetica"/>
          <w:color w:val="1D2228"/>
          <w:kern w:val="0"/>
          <w:sz w:val="20"/>
          <w:szCs w:val="20"/>
          <w14:ligatures w14:val="none"/>
        </w:rPr>
        <w:t> </w:t>
      </w:r>
    </w:p>
    <w:p w14:paraId="57FA9132" w14:textId="77777777" w:rsidR="00741079" w:rsidRPr="00741079" w:rsidRDefault="00741079" w:rsidP="00741079">
      <w:p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r w:rsidRPr="00741079">
        <w:rPr>
          <w:rFonts w:ascii="Helvetica" w:eastAsia="Times New Roman" w:hAnsi="Helvetica" w:cs="Helvetica"/>
          <w:color w:val="1D2228"/>
          <w:kern w:val="0"/>
          <w:sz w:val="20"/>
          <w:szCs w:val="20"/>
          <w:u w:val="single"/>
          <w14:ligatures w14:val="none"/>
        </w:rPr>
        <w:t>Lessons Learned:</w:t>
      </w:r>
    </w:p>
    <w:p w14:paraId="42A11184" w14:textId="77777777" w:rsidR="00741079" w:rsidRPr="00741079" w:rsidRDefault="00741079" w:rsidP="00741079">
      <w:pPr>
        <w:numPr>
          <w:ilvl w:val="0"/>
          <w:numId w:val="1"/>
        </w:num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r w:rsidRPr="00741079">
        <w:rPr>
          <w:rFonts w:ascii="Helvetica" w:eastAsia="Times New Roman" w:hAnsi="Helvetica" w:cs="Helvetica"/>
          <w:color w:val="1D2228"/>
          <w:kern w:val="0"/>
          <w:sz w:val="20"/>
          <w:szCs w:val="20"/>
          <w14:ligatures w14:val="none"/>
        </w:rPr>
        <w:t>Consider wearing corked boots in steep terrain and wet conditions.</w:t>
      </w:r>
    </w:p>
    <w:p w14:paraId="3829D370" w14:textId="77777777" w:rsidR="00741079" w:rsidRPr="00741079" w:rsidRDefault="00741079" w:rsidP="00741079">
      <w:pPr>
        <w:numPr>
          <w:ilvl w:val="0"/>
          <w:numId w:val="1"/>
        </w:num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r w:rsidRPr="00741079">
        <w:rPr>
          <w:rFonts w:ascii="Helvetica" w:eastAsia="Times New Roman" w:hAnsi="Helvetica" w:cs="Helvetica"/>
          <w:color w:val="1D2228"/>
          <w:kern w:val="0"/>
          <w:sz w:val="20"/>
          <w:szCs w:val="20"/>
          <w14:ligatures w14:val="none"/>
        </w:rPr>
        <w:t xml:space="preserve">Ensure you have a sharp chain. Using a </w:t>
      </w:r>
      <w:proofErr w:type="gramStart"/>
      <w:r w:rsidRPr="00741079">
        <w:rPr>
          <w:rFonts w:ascii="Helvetica" w:eastAsia="Times New Roman" w:hAnsi="Helvetica" w:cs="Helvetica"/>
          <w:color w:val="1D2228"/>
          <w:kern w:val="0"/>
          <w:sz w:val="20"/>
          <w:szCs w:val="20"/>
          <w14:ligatures w14:val="none"/>
        </w:rPr>
        <w:t>dull chain results</w:t>
      </w:r>
      <w:proofErr w:type="gramEnd"/>
      <w:r w:rsidRPr="00741079">
        <w:rPr>
          <w:rFonts w:ascii="Helvetica" w:eastAsia="Times New Roman" w:hAnsi="Helvetica" w:cs="Helvetica"/>
          <w:color w:val="1D2228"/>
          <w:kern w:val="0"/>
          <w:sz w:val="20"/>
          <w:szCs w:val="20"/>
          <w14:ligatures w14:val="none"/>
        </w:rPr>
        <w:t xml:space="preserve"> in “muscling” the saw which becomes unpredictable and uncontrollable.</w:t>
      </w:r>
    </w:p>
    <w:p w14:paraId="37A14B67" w14:textId="77777777" w:rsidR="00741079" w:rsidRPr="00741079" w:rsidRDefault="00741079" w:rsidP="00741079">
      <w:pPr>
        <w:numPr>
          <w:ilvl w:val="0"/>
          <w:numId w:val="1"/>
        </w:num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r w:rsidRPr="00741079">
        <w:rPr>
          <w:rFonts w:ascii="Helvetica" w:eastAsia="Times New Roman" w:hAnsi="Helvetica" w:cs="Helvetica"/>
          <w:color w:val="1D2228"/>
          <w:kern w:val="0"/>
          <w:sz w:val="20"/>
          <w:szCs w:val="20"/>
          <w14:ligatures w14:val="none"/>
        </w:rPr>
        <w:t>Consider your fatigue after a long day of cutting or even cumulative fatigue after a long season. It might make more sense to stop and pick up where you left off the next day.</w:t>
      </w:r>
    </w:p>
    <w:p w14:paraId="41D66E7B" w14:textId="77777777" w:rsidR="00741079" w:rsidRPr="00741079" w:rsidRDefault="00741079" w:rsidP="00741079">
      <w:p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r w:rsidRPr="00741079">
        <w:rPr>
          <w:rFonts w:ascii="Helvetica" w:eastAsia="Times New Roman" w:hAnsi="Helvetica" w:cs="Helvetica"/>
          <w:color w:val="1D2228"/>
          <w:kern w:val="0"/>
          <w:sz w:val="20"/>
          <w:szCs w:val="20"/>
          <w14:ligatures w14:val="none"/>
        </w:rPr>
        <w:t> </w:t>
      </w:r>
    </w:p>
    <w:p w14:paraId="5A594A23" w14:textId="77777777" w:rsidR="00741079" w:rsidRPr="00741079" w:rsidRDefault="00741079" w:rsidP="00741079">
      <w:p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r w:rsidRPr="00741079">
        <w:rPr>
          <w:rFonts w:ascii="Helvetica" w:eastAsia="Times New Roman" w:hAnsi="Helvetica" w:cs="Helvetica"/>
          <w:color w:val="1D2228"/>
          <w:kern w:val="0"/>
          <w:sz w:val="20"/>
          <w:szCs w:val="20"/>
          <w14:ligatures w14:val="none"/>
        </w:rPr>
        <w:t> </w:t>
      </w:r>
    </w:p>
    <w:tbl>
      <w:tblPr>
        <w:tblW w:w="0" w:type="auto"/>
        <w:tblCellSpacing w:w="45" w:type="dxa"/>
        <w:shd w:val="clear" w:color="auto" w:fill="FFFFFF"/>
        <w:tblCellMar>
          <w:left w:w="0" w:type="dxa"/>
          <w:right w:w="0" w:type="dxa"/>
        </w:tblCellMar>
        <w:tblLook w:val="04A0" w:firstRow="1" w:lastRow="0" w:firstColumn="1" w:lastColumn="0" w:noHBand="0" w:noVBand="1"/>
      </w:tblPr>
      <w:tblGrid>
        <w:gridCol w:w="1290"/>
        <w:gridCol w:w="4035"/>
      </w:tblGrid>
      <w:tr w:rsidR="00741079" w:rsidRPr="00741079" w14:paraId="15EB9E58" w14:textId="77777777" w:rsidTr="00741079">
        <w:trPr>
          <w:tblCellSpacing w:w="45" w:type="dxa"/>
        </w:trPr>
        <w:tc>
          <w:tcPr>
            <w:tcW w:w="0" w:type="auto"/>
            <w:shd w:val="clear" w:color="auto" w:fill="FFFFFF"/>
            <w:tcMar>
              <w:top w:w="15" w:type="dxa"/>
              <w:left w:w="15" w:type="dxa"/>
              <w:bottom w:w="15" w:type="dxa"/>
              <w:right w:w="15" w:type="dxa"/>
            </w:tcMar>
            <w:hideMark/>
          </w:tcPr>
          <w:p w14:paraId="2E7DF84F" w14:textId="77777777" w:rsidR="00741079" w:rsidRPr="00741079" w:rsidRDefault="00741079" w:rsidP="00741079">
            <w:pPr>
              <w:spacing w:before="100" w:beforeAutospacing="1" w:after="100" w:afterAutospacing="1" w:line="240" w:lineRule="auto"/>
              <w:rPr>
                <w:rFonts w:ascii="Helvetica" w:eastAsia="Times New Roman" w:hAnsi="Helvetica" w:cs="Helvetica"/>
                <w:color w:val="1D2228"/>
                <w:kern w:val="0"/>
                <w:sz w:val="20"/>
                <w:szCs w:val="20"/>
                <w14:ligatures w14:val="none"/>
              </w:rPr>
            </w:pPr>
            <w:r w:rsidRPr="00741079">
              <w:rPr>
                <w:rFonts w:ascii="Helvetica" w:eastAsia="Times New Roman" w:hAnsi="Helvetica" w:cs="Helvetica"/>
                <w:noProof/>
                <w:color w:val="1F497D"/>
                <w:kern w:val="0"/>
                <w:sz w:val="20"/>
                <w:szCs w:val="20"/>
                <w14:ligatures w14:val="none"/>
              </w:rPr>
              <mc:AlternateContent>
                <mc:Choice Requires="wps">
                  <w:drawing>
                    <wp:inline distT="0" distB="0" distL="0" distR="0" wp14:anchorId="0B2648C6" wp14:editId="56C28D40">
                      <wp:extent cx="714375" cy="790575"/>
                      <wp:effectExtent l="0" t="0" r="0" b="0"/>
                      <wp:docPr id="950364679" name="yiv4311871363m_-8535887436613806069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3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AEF4E" id="yiv4311871363m_-8535887436613806069Picture 1" o:spid="_x0000_s1026" style="width:56.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" filled="f" stroked="f">
                      <o:lock v:ext="edit" aspectratio="t"/>
                      <w10:anchorlock/>
                    </v:rect>
                  </w:pict>
                </mc:Fallback>
              </mc:AlternateContent>
            </w:r>
          </w:p>
        </w:tc>
        <w:tc>
          <w:tcPr>
            <w:tcW w:w="0" w:type="auto"/>
            <w:shd w:val="clear" w:color="auto" w:fill="FFFFFF"/>
            <w:tcMar>
              <w:top w:w="15" w:type="dxa"/>
              <w:left w:w="15" w:type="dxa"/>
              <w:bottom w:w="15" w:type="dxa"/>
              <w:right w:w="15" w:type="dxa"/>
            </w:tcMar>
            <w:hideMark/>
          </w:tcPr>
          <w:tbl>
            <w:tblPr>
              <w:tblW w:w="3870" w:type="dxa"/>
              <w:tblCellSpacing w:w="0" w:type="dxa"/>
              <w:tblCellMar>
                <w:left w:w="0" w:type="dxa"/>
                <w:right w:w="0" w:type="dxa"/>
              </w:tblCellMar>
              <w:tblLook w:val="04A0" w:firstRow="1" w:lastRow="0" w:firstColumn="1" w:lastColumn="0" w:noHBand="0" w:noVBand="1"/>
            </w:tblPr>
            <w:tblGrid>
              <w:gridCol w:w="3870"/>
            </w:tblGrid>
            <w:tr w:rsidR="00741079" w:rsidRPr="00741079" w14:paraId="66E3C18E" w14:textId="77777777" w:rsidTr="00741079">
              <w:trPr>
                <w:tblCellSpacing w:w="0" w:type="dxa"/>
              </w:trPr>
              <w:tc>
                <w:tcPr>
                  <w:tcW w:w="5000" w:type="pct"/>
                  <w:tcMar>
                    <w:top w:w="45" w:type="dxa"/>
                    <w:left w:w="45" w:type="dxa"/>
                    <w:bottom w:w="45" w:type="dxa"/>
                    <w:right w:w="45" w:type="dxa"/>
                  </w:tcMar>
                  <w:vAlign w:val="center"/>
                  <w:hideMark/>
                </w:tcPr>
                <w:p w14:paraId="31ABAF24" w14:textId="77777777" w:rsidR="00741079" w:rsidRPr="00741079" w:rsidRDefault="00741079" w:rsidP="007410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1079">
                    <w:rPr>
                      <w:rFonts w:ascii="Arial" w:eastAsia="Times New Roman" w:hAnsi="Arial" w:cs="Arial"/>
                      <w:b/>
                      <w:bCs/>
                      <w:color w:val="000000"/>
                      <w:kern w:val="0"/>
                      <w:sz w:val="18"/>
                      <w:szCs w:val="18"/>
                      <w14:ligatures w14:val="none"/>
                    </w:rPr>
                    <w:t>Aaron J Pedersen</w:t>
                  </w:r>
                </w:p>
                <w:p w14:paraId="226AB3A6" w14:textId="77777777" w:rsidR="00741079" w:rsidRPr="00741079" w:rsidRDefault="00741079" w:rsidP="007410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1079">
                    <w:rPr>
                      <w:rFonts w:ascii="Arial" w:eastAsia="Times New Roman" w:hAnsi="Arial" w:cs="Arial"/>
                      <w:b/>
                      <w:bCs/>
                      <w:color w:val="000000"/>
                      <w:kern w:val="0"/>
                      <w:sz w:val="18"/>
                      <w:szCs w:val="18"/>
                      <w14:ligatures w14:val="none"/>
                    </w:rPr>
                    <w:t>Pacific Northwest</w:t>
                  </w:r>
                </w:p>
                <w:p w14:paraId="727AAA4A" w14:textId="77777777" w:rsidR="00741079" w:rsidRPr="00741079" w:rsidRDefault="00741079" w:rsidP="007410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1079">
                    <w:rPr>
                      <w:rFonts w:ascii="Arial" w:eastAsia="Times New Roman" w:hAnsi="Arial" w:cs="Arial"/>
                      <w:b/>
                      <w:bCs/>
                      <w:color w:val="000000"/>
                      <w:kern w:val="0"/>
                      <w:sz w:val="18"/>
                      <w:szCs w:val="18"/>
                      <w14:ligatures w14:val="none"/>
                    </w:rPr>
                    <w:t>Saw Program Manager</w:t>
                  </w:r>
                </w:p>
              </w:tc>
            </w:tr>
            <w:tr w:rsidR="00741079" w:rsidRPr="00741079" w14:paraId="6C748A12" w14:textId="77777777" w:rsidTr="00741079">
              <w:trPr>
                <w:tblCellSpacing w:w="0" w:type="dxa"/>
              </w:trPr>
              <w:tc>
                <w:tcPr>
                  <w:tcW w:w="5000" w:type="pct"/>
                  <w:tcMar>
                    <w:top w:w="45" w:type="dxa"/>
                    <w:left w:w="45" w:type="dxa"/>
                    <w:bottom w:w="45" w:type="dxa"/>
                    <w:right w:w="45" w:type="dxa"/>
                  </w:tcMar>
                  <w:vAlign w:val="center"/>
                  <w:hideMark/>
                </w:tcPr>
                <w:p w14:paraId="4A855B59" w14:textId="77777777" w:rsidR="00741079" w:rsidRPr="00741079" w:rsidRDefault="00741079" w:rsidP="007410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1079">
                    <w:rPr>
                      <w:rFonts w:ascii="Arial" w:eastAsia="Times New Roman" w:hAnsi="Arial" w:cs="Arial"/>
                      <w:b/>
                      <w:bCs/>
                      <w:color w:val="000000"/>
                      <w:kern w:val="0"/>
                      <w:sz w:val="18"/>
                      <w:szCs w:val="18"/>
                      <w14:ligatures w14:val="none"/>
                    </w:rPr>
                    <w:t>USDA Forest Service</w:t>
                  </w:r>
                </w:p>
                <w:p w14:paraId="790E3B59" w14:textId="77777777" w:rsidR="00741079" w:rsidRPr="00741079" w:rsidRDefault="00741079" w:rsidP="007410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1079">
                    <w:rPr>
                      <w:rFonts w:ascii="Arial" w:eastAsia="Times New Roman" w:hAnsi="Arial" w:cs="Arial"/>
                      <w:b/>
                      <w:bCs/>
                      <w:color w:val="28742E"/>
                      <w:kern w:val="0"/>
                      <w:sz w:val="18"/>
                      <w:szCs w:val="18"/>
                      <w14:ligatures w14:val="none"/>
                    </w:rPr>
                    <w:t>Fire, Fuels, and Aviation Management</w:t>
                  </w:r>
                </w:p>
                <w:p w14:paraId="3207B341" w14:textId="77777777" w:rsidR="00741079" w:rsidRPr="00741079" w:rsidRDefault="00741079" w:rsidP="007410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1079">
                    <w:rPr>
                      <w:rFonts w:ascii="Arial" w:eastAsia="Times New Roman" w:hAnsi="Arial" w:cs="Arial"/>
                      <w:b/>
                      <w:bCs/>
                      <w:color w:val="28742E"/>
                      <w:kern w:val="0"/>
                      <w:sz w:val="18"/>
                      <w:szCs w:val="18"/>
                      <w14:ligatures w14:val="none"/>
                    </w:rPr>
                    <w:t>Regions 6 &amp; 10</w:t>
                  </w:r>
                </w:p>
              </w:tc>
            </w:tr>
            <w:tr w:rsidR="00741079" w:rsidRPr="00741079" w14:paraId="18CB7C75" w14:textId="77777777" w:rsidTr="00741079">
              <w:trPr>
                <w:tblCellSpacing w:w="0" w:type="dxa"/>
              </w:trPr>
              <w:tc>
                <w:tcPr>
                  <w:tcW w:w="5000" w:type="pct"/>
                  <w:tcMar>
                    <w:top w:w="45" w:type="dxa"/>
                    <w:left w:w="45" w:type="dxa"/>
                    <w:bottom w:w="45" w:type="dxa"/>
                    <w:right w:w="45" w:type="dxa"/>
                  </w:tcMar>
                  <w:vAlign w:val="center"/>
                  <w:hideMark/>
                </w:tcPr>
                <w:p w14:paraId="4DE1BCFD" w14:textId="77777777" w:rsidR="00741079" w:rsidRPr="00741079" w:rsidRDefault="00741079" w:rsidP="007410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1079">
                    <w:rPr>
                      <w:rFonts w:ascii="Arial" w:eastAsia="Times New Roman" w:hAnsi="Arial" w:cs="Arial"/>
                      <w:b/>
                      <w:bCs/>
                      <w:color w:val="000000"/>
                      <w:kern w:val="0"/>
                      <w:sz w:val="17"/>
                      <w:szCs w:val="17"/>
                      <w14:ligatures w14:val="none"/>
                    </w:rPr>
                    <w:t>c: 503-349-2109</w:t>
                  </w:r>
                </w:p>
                <w:p w14:paraId="681C17D7" w14:textId="77777777" w:rsidR="00741079" w:rsidRPr="00741079" w:rsidRDefault="00741079" w:rsidP="00741079">
                  <w:pPr>
                    <w:spacing w:before="100" w:beforeAutospacing="1" w:after="240" w:line="240" w:lineRule="auto"/>
                    <w:rPr>
                      <w:rFonts w:ascii="Times New Roman" w:eastAsia="Times New Roman" w:hAnsi="Times New Roman" w:cs="Times New Roman"/>
                      <w:kern w:val="0"/>
                      <w:sz w:val="24"/>
                      <w:szCs w:val="24"/>
                      <w14:ligatures w14:val="none"/>
                    </w:rPr>
                  </w:pPr>
                  <w:hyperlink r:id="rId5" w:tgtFrame="_blank" w:history="1">
                    <w:r w:rsidRPr="00741079">
                      <w:rPr>
                        <w:rFonts w:ascii="Arial" w:eastAsia="Times New Roman" w:hAnsi="Arial" w:cs="Arial"/>
                        <w:b/>
                        <w:bCs/>
                        <w:color w:val="0563C1"/>
                        <w:kern w:val="0"/>
                        <w:sz w:val="17"/>
                        <w:szCs w:val="17"/>
                        <w:u w:val="single"/>
                        <w14:ligatures w14:val="none"/>
                      </w:rPr>
                      <w:t>aaron.pedersen@usda.gov</w:t>
                    </w:r>
                  </w:hyperlink>
                </w:p>
              </w:tc>
            </w:tr>
            <w:tr w:rsidR="00741079" w:rsidRPr="00741079" w14:paraId="0D6E464E" w14:textId="77777777" w:rsidTr="00741079">
              <w:trPr>
                <w:tblCellSpacing w:w="0" w:type="dxa"/>
              </w:trPr>
              <w:tc>
                <w:tcPr>
                  <w:tcW w:w="5000" w:type="pct"/>
                  <w:tcMar>
                    <w:top w:w="45" w:type="dxa"/>
                    <w:left w:w="45" w:type="dxa"/>
                    <w:bottom w:w="45" w:type="dxa"/>
                    <w:right w:w="45" w:type="dxa"/>
                  </w:tcMar>
                  <w:vAlign w:val="center"/>
                  <w:hideMark/>
                </w:tcPr>
                <w:p w14:paraId="517256D1" w14:textId="77777777" w:rsidR="00741079" w:rsidRPr="00741079" w:rsidRDefault="00741079" w:rsidP="00741079">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 w:tgtFrame="_blank" w:history="1">
                    <w:r w:rsidRPr="00741079">
                      <w:rPr>
                        <w:rFonts w:ascii="Arial" w:eastAsia="Times New Roman" w:hAnsi="Arial" w:cs="Arial"/>
                        <w:color w:val="0000FF"/>
                        <w:kern w:val="0"/>
                        <w:sz w:val="17"/>
                        <w:szCs w:val="17"/>
                        <w:u w:val="single"/>
                        <w14:ligatures w14:val="none"/>
                      </w:rPr>
                      <w:t>www.fs.fed.us</w:t>
                    </w:r>
                  </w:hyperlink>
                </w:p>
                <w:p w14:paraId="2A796040" w14:textId="77777777" w:rsidR="00741079" w:rsidRPr="00741079" w:rsidRDefault="00741079" w:rsidP="007410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1079">
                    <w:rPr>
                      <w:rFonts w:ascii="Arial" w:eastAsia="Times New Roman" w:hAnsi="Arial" w:cs="Arial"/>
                      <w:noProof/>
                      <w:color w:val="0000FF"/>
                      <w:kern w:val="0"/>
                      <w:sz w:val="17"/>
                      <w:szCs w:val="17"/>
                      <w14:ligatures w14:val="none"/>
                    </w:rPr>
                    <mc:AlternateContent>
                      <mc:Choice Requires="wps">
                        <w:drawing>
                          <wp:inline distT="0" distB="0" distL="0" distR="0" wp14:anchorId="00B1A85F" wp14:editId="3A94E901">
                            <wp:extent cx="190500" cy="133350"/>
                            <wp:effectExtent l="0" t="0" r="0" b="0"/>
                            <wp:docPr id="1271835228" name="yiv4311871363m_-8535887436613806069Picture 2" descr="USD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2749B" id="yiv4311871363m_-8535887436613806069Picture 2" o:spid="_x0000_s1026" alt="USDA Logo" style="width:1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" filled="f" stroked="f">
                            <o:lock v:ext="edit" aspectratio="t"/>
                            <w10:anchorlock/>
                          </v:rect>
                        </w:pict>
                      </mc:Fallback>
                    </mc:AlternateContent>
                  </w:r>
                  <w:r w:rsidRPr="00741079">
                    <w:rPr>
                      <w:rFonts w:ascii="Arial" w:eastAsia="Times New Roman" w:hAnsi="Arial" w:cs="Arial"/>
                      <w:noProof/>
                      <w:color w:val="0000FF"/>
                      <w:kern w:val="0"/>
                      <w:sz w:val="17"/>
                      <w:szCs w:val="17"/>
                      <w14:ligatures w14:val="none"/>
                    </w:rPr>
                    <mc:AlternateContent>
                      <mc:Choice Requires="wps">
                        <w:drawing>
                          <wp:inline distT="0" distB="0" distL="0" distR="0" wp14:anchorId="7DBB9072" wp14:editId="1FA15CDA">
                            <wp:extent cx="180975" cy="152400"/>
                            <wp:effectExtent l="0" t="0" r="0" b="0"/>
                            <wp:docPr id="1027209969" name="yiv4311871363m_-8535887436613806069Picture 3" descr="Forest Service Twit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DF295" id="yiv4311871363m_-8535887436613806069Picture 3" o:spid="_x0000_s1026" alt="Forest Service Twitter" style="width:14.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" filled="f" stroked="f">
                            <o:lock v:ext="edit" aspectratio="t"/>
                            <w10:anchorlock/>
                          </v:rect>
                        </w:pict>
                      </mc:Fallback>
                    </mc:AlternateContent>
                  </w:r>
                  <w:r w:rsidRPr="00741079">
                    <w:rPr>
                      <w:rFonts w:ascii="Arial" w:eastAsia="Times New Roman" w:hAnsi="Arial" w:cs="Arial"/>
                      <w:noProof/>
                      <w:color w:val="0000FF"/>
                      <w:kern w:val="0"/>
                      <w:sz w:val="17"/>
                      <w:szCs w:val="17"/>
                      <w14:ligatures w14:val="none"/>
                    </w:rPr>
                    <mc:AlternateContent>
                      <mc:Choice Requires="wps">
                        <w:drawing>
                          <wp:inline distT="0" distB="0" distL="0" distR="0" wp14:anchorId="0C73DF5B" wp14:editId="544C5676">
                            <wp:extent cx="152400" cy="152400"/>
                            <wp:effectExtent l="0" t="0" r="0" b="0"/>
                            <wp:docPr id="1598242737" name="yiv4311871363m_-8535887436613806069Picture 4" descr="USDA 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A5868" id="yiv4311871363m_-8535887436613806069Picture 4" o:spid="_x0000_s1026" alt="USDA Facebook"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p>
              </w:tc>
            </w:tr>
            <w:tr w:rsidR="00741079" w:rsidRPr="00741079" w14:paraId="3EDDA2AD" w14:textId="77777777" w:rsidTr="00741079">
              <w:trPr>
                <w:tblCellSpacing w:w="0" w:type="dxa"/>
              </w:trPr>
              <w:tc>
                <w:tcPr>
                  <w:tcW w:w="5000" w:type="pct"/>
                  <w:tcMar>
                    <w:top w:w="45" w:type="dxa"/>
                    <w:left w:w="45" w:type="dxa"/>
                    <w:bottom w:w="45" w:type="dxa"/>
                    <w:right w:w="45" w:type="dxa"/>
                  </w:tcMar>
                  <w:vAlign w:val="center"/>
                  <w:hideMark/>
                </w:tcPr>
                <w:p w14:paraId="5A8BC3A6" w14:textId="77777777" w:rsidR="00741079" w:rsidRPr="00741079" w:rsidRDefault="00741079" w:rsidP="00741079">
                  <w:pPr>
                    <w:spacing w:before="100" w:beforeAutospacing="1" w:after="240" w:line="240" w:lineRule="auto"/>
                    <w:rPr>
                      <w:rFonts w:ascii="Times New Roman" w:eastAsia="Times New Roman" w:hAnsi="Times New Roman" w:cs="Times New Roman"/>
                      <w:kern w:val="0"/>
                      <w:sz w:val="24"/>
                      <w:szCs w:val="24"/>
                      <w14:ligatures w14:val="none"/>
                    </w:rPr>
                  </w:pPr>
                  <w:r w:rsidRPr="00741079">
                    <w:rPr>
                      <w:rFonts w:ascii="Arial" w:eastAsia="Times New Roman" w:hAnsi="Arial" w:cs="Arial"/>
                      <w:b/>
                      <w:bCs/>
                      <w:color w:val="28742E"/>
                      <w:kern w:val="0"/>
                      <w:sz w:val="18"/>
                      <w:szCs w:val="18"/>
                      <w14:ligatures w14:val="none"/>
                    </w:rPr>
                    <w:t>Caring for the land and serving people</w:t>
                  </w:r>
                </w:p>
              </w:tc>
            </w:tr>
          </w:tbl>
          <w:p w14:paraId="57B6ABDA" w14:textId="77777777" w:rsidR="00741079" w:rsidRPr="00741079" w:rsidRDefault="00741079" w:rsidP="00741079">
            <w:pPr>
              <w:spacing w:after="0" w:line="240" w:lineRule="auto"/>
              <w:rPr>
                <w:rFonts w:ascii="Helvetica" w:eastAsia="Times New Roman" w:hAnsi="Helvetica" w:cs="Helvetica"/>
                <w:color w:val="1D2228"/>
                <w:kern w:val="0"/>
                <w:sz w:val="20"/>
                <w:szCs w:val="20"/>
                <w14:ligatures w14:val="none"/>
              </w:rPr>
            </w:pPr>
          </w:p>
        </w:tc>
      </w:tr>
    </w:tbl>
    <w:p w14:paraId="75ED31B4" w14:textId="77777777" w:rsidR="0071049E" w:rsidRDefault="0071049E"/>
    <w:sectPr w:rsidR="00710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3576E"/>
    <w:multiLevelType w:val="multilevel"/>
    <w:tmpl w:val="AF48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59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79"/>
    <w:rsid w:val="0071049E"/>
    <w:rsid w:val="0074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DA09"/>
  <w15:chartTrackingRefBased/>
  <w15:docId w15:val="{619808C5-12A6-403B-A930-F8EDF6AD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fed.us/" TargetMode="External"/><Relationship Id="rId5" Type="http://schemas.openxmlformats.org/officeDocument/2006/relationships/hyperlink" Target="mailto:aaron.pedersen@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Chambers</dc:creator>
  <cp:keywords/>
  <dc:description/>
  <cp:lastModifiedBy>Dana Chambers</cp:lastModifiedBy>
  <cp:revision>1</cp:revision>
  <dcterms:created xsi:type="dcterms:W3CDTF">2023-10-10T01:24:00Z</dcterms:created>
  <dcterms:modified xsi:type="dcterms:W3CDTF">2023-10-10T01:25:00Z</dcterms:modified>
</cp:coreProperties>
</file>