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7"/>
        <w:gridCol w:w="718"/>
        <w:gridCol w:w="2432"/>
        <w:gridCol w:w="540"/>
        <w:gridCol w:w="1585"/>
        <w:gridCol w:w="1565"/>
        <w:gridCol w:w="900"/>
        <w:gridCol w:w="1080"/>
        <w:gridCol w:w="1260"/>
        <w:gridCol w:w="990"/>
      </w:tblGrid>
      <w:tr w:rsidR="00391661" w:rsidRPr="006907DE" w:rsidTr="00A47A80">
        <w:trPr>
          <w:jc w:val="center"/>
        </w:trPr>
        <w:tc>
          <w:tcPr>
            <w:tcW w:w="11577" w:type="dxa"/>
            <w:gridSpan w:val="7"/>
            <w:tcBorders>
              <w:top w:val="nil"/>
              <w:left w:val="nil"/>
              <w:right w:val="nil"/>
            </w:tcBorders>
          </w:tcPr>
          <w:p w:rsidR="00391661" w:rsidRPr="006907DE" w:rsidRDefault="00391661" w:rsidP="00A47A80">
            <w:bookmarkStart w:id="0" w:name="_GoBack"/>
            <w:bookmarkEnd w:id="0"/>
          </w:p>
        </w:tc>
        <w:tc>
          <w:tcPr>
            <w:tcW w:w="3330" w:type="dxa"/>
            <w:gridSpan w:val="3"/>
            <w:tcBorders>
              <w:top w:val="nil"/>
              <w:left w:val="nil"/>
              <w:right w:val="nil"/>
            </w:tcBorders>
          </w:tcPr>
          <w:p w:rsidR="00391661" w:rsidRPr="00A47A80" w:rsidRDefault="00854D7D" w:rsidP="00A47A80">
            <w:r>
              <w:t>R6-</w:t>
            </w:r>
            <w:r w:rsidRPr="00A47A80">
              <w:t>FS-6700-7 (</w:t>
            </w:r>
            <w:r w:rsidR="00014262" w:rsidRPr="00A47A80">
              <w:t>08/12</w:t>
            </w:r>
            <w:r w:rsidRPr="00A47A80">
              <w:t>)</w:t>
            </w:r>
          </w:p>
        </w:tc>
      </w:tr>
      <w:tr w:rsidR="00391661" w:rsidRPr="006907DE" w:rsidTr="00A47A80">
        <w:trPr>
          <w:trHeight w:val="545"/>
          <w:jc w:val="center"/>
        </w:trPr>
        <w:tc>
          <w:tcPr>
            <w:tcW w:w="383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91661" w:rsidRPr="00A47A80" w:rsidRDefault="00391661" w:rsidP="00A47A80">
            <w:r w:rsidRPr="00A47A80">
              <w:t>U.S. Department of Agriculture</w:t>
            </w:r>
          </w:p>
          <w:p w:rsidR="00391661" w:rsidRPr="00A47A80" w:rsidRDefault="00391661" w:rsidP="00A47A80">
            <w:r w:rsidRPr="00A47A80">
              <w:t>Forest Service</w:t>
            </w:r>
          </w:p>
        </w:tc>
        <w:tc>
          <w:tcPr>
            <w:tcW w:w="369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661" w:rsidRPr="00A47A80" w:rsidRDefault="00391661" w:rsidP="00A47A80">
            <w:r w:rsidRPr="006907DE">
              <w:t>1. WORK PROJECT/ACTIVITY</w:t>
            </w:r>
          </w:p>
          <w:p w:rsidR="00391661" w:rsidRPr="00A47A80" w:rsidRDefault="00CA0617" w:rsidP="00A47A80">
            <w:bookmarkStart w:id="1" w:name="Text1"/>
            <w:r>
              <w:t xml:space="preserve">BCHW </w:t>
            </w:r>
            <w:bookmarkEnd w:id="1"/>
            <w:r w:rsidR="008D1430" w:rsidRPr="00A47A80">
              <w:t>Packing Explosives</w:t>
            </w:r>
          </w:p>
        </w:tc>
        <w:tc>
          <w:tcPr>
            <w:tcW w:w="405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661" w:rsidRPr="00A47A80" w:rsidRDefault="00391661" w:rsidP="00A47A80">
            <w:r w:rsidRPr="006907DE">
              <w:t>2. LOCATION</w:t>
            </w:r>
          </w:p>
          <w:bookmarkStart w:id="2" w:name="Text2"/>
          <w:p w:rsidR="00391661" w:rsidRPr="00A47A80" w:rsidRDefault="00391661" w:rsidP="00A47A80">
            <w:r w:rsidRPr="00A47A8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7A80">
              <w:instrText xml:space="preserve"> FORMTEXT </w:instrText>
            </w:r>
            <w:r w:rsidRPr="00A47A80">
              <w:fldChar w:fldCharType="separate"/>
            </w:r>
            <w:r w:rsidR="00F84F4B" w:rsidRPr="00A47A80">
              <w:t>USFS – Forest Wide</w:t>
            </w:r>
            <w:r w:rsidRPr="00A47A80">
              <w:fldChar w:fldCharType="end"/>
            </w:r>
            <w:bookmarkEnd w:id="2"/>
          </w:p>
        </w:tc>
        <w:tc>
          <w:tcPr>
            <w:tcW w:w="333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661" w:rsidRPr="00A47A80" w:rsidRDefault="00391661" w:rsidP="00A47A80">
            <w:r w:rsidRPr="006907DE">
              <w:t>3. UNIT</w:t>
            </w:r>
          </w:p>
          <w:p w:rsidR="00391661" w:rsidRPr="00A47A80" w:rsidRDefault="00691DE9" w:rsidP="00A47A80">
            <w:r w:rsidRPr="00A47A80">
              <w:rPr>
                <w:rFonts w:eastAsia="Arial Unicode MS"/>
              </w:rPr>
              <w:t>Region 6</w:t>
            </w:r>
          </w:p>
        </w:tc>
      </w:tr>
      <w:tr w:rsidR="00E35629" w:rsidRPr="006907DE" w:rsidTr="00A47A80">
        <w:trPr>
          <w:trHeight w:val="693"/>
          <w:jc w:val="center"/>
        </w:trPr>
        <w:tc>
          <w:tcPr>
            <w:tcW w:w="38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629" w:rsidRPr="00A47A80" w:rsidRDefault="00E35629" w:rsidP="00A47A80">
            <w:r w:rsidRPr="00A47A80">
              <w:t>JOB HAZARD ANALYSIS (JHA)</w:t>
            </w:r>
          </w:p>
          <w:p w:rsidR="00E35629" w:rsidRPr="00A47A80" w:rsidRDefault="00E35629" w:rsidP="00A47A80">
            <w:r w:rsidRPr="006907DE">
              <w:t>References-FSH 6709.11 and -12</w:t>
            </w:r>
          </w:p>
          <w:p w:rsidR="00E35629" w:rsidRPr="006907DE" w:rsidRDefault="00E35629" w:rsidP="00A47A80"/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629" w:rsidRPr="00A47A80" w:rsidRDefault="00E35629" w:rsidP="00A47A80">
            <w:r w:rsidRPr="006907DE">
              <w:t>4. NAME OF ANALYST</w:t>
            </w:r>
          </w:p>
          <w:p w:rsidR="00E35629" w:rsidRPr="00A47A80" w:rsidRDefault="00691DE9" w:rsidP="00A47A80">
            <w:r>
              <w:t>Back Country Horsemen of Washington</w:t>
            </w:r>
          </w:p>
        </w:tc>
        <w:tc>
          <w:tcPr>
            <w:tcW w:w="4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629" w:rsidRPr="00A47A80" w:rsidRDefault="00E35629" w:rsidP="00A47A80">
            <w:r w:rsidRPr="006907DE">
              <w:t>5. JOB TITLE</w:t>
            </w:r>
          </w:p>
          <w:p w:rsidR="00E35629" w:rsidRPr="00A47A80" w:rsidRDefault="00691DE9" w:rsidP="00A47A80">
            <w:r>
              <w:t>BCHW Safety Committee</w:t>
            </w:r>
          </w:p>
        </w:tc>
        <w:tc>
          <w:tcPr>
            <w:tcW w:w="3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5629" w:rsidRPr="00A47A80" w:rsidRDefault="00E35629" w:rsidP="00A47A80">
            <w:r w:rsidRPr="006907DE">
              <w:t>6. DATE PREPARED</w:t>
            </w:r>
          </w:p>
          <w:p w:rsidR="00E35629" w:rsidRPr="00A47A80" w:rsidRDefault="008D1430" w:rsidP="00A47A80">
            <w:r>
              <w:t>June</w:t>
            </w:r>
            <w:r w:rsidR="00691DE9" w:rsidRPr="00A47A80">
              <w:t xml:space="preserve"> 2017</w:t>
            </w:r>
          </w:p>
        </w:tc>
      </w:tr>
      <w:tr w:rsidR="001778DD" w:rsidRPr="006907DE" w:rsidTr="00A47A80">
        <w:trPr>
          <w:jc w:val="center"/>
        </w:trPr>
        <w:tc>
          <w:tcPr>
            <w:tcW w:w="3837" w:type="dxa"/>
            <w:tcBorders>
              <w:top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391661" w:rsidRPr="00A47A80" w:rsidRDefault="00391661" w:rsidP="00A47A80">
            <w:r w:rsidRPr="00A47A80">
              <w:t>7. TASKS/PROCEDURES</w:t>
            </w:r>
          </w:p>
        </w:tc>
        <w:tc>
          <w:tcPr>
            <w:tcW w:w="3150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391661" w:rsidRPr="00A47A80" w:rsidRDefault="00391661" w:rsidP="00A47A80">
            <w:r w:rsidRPr="00A47A80">
              <w:t>8. HAZARDS</w:t>
            </w:r>
          </w:p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391661" w:rsidRPr="00A47A80" w:rsidRDefault="00391661" w:rsidP="00A47A80">
            <w:r w:rsidRPr="00A47A80">
              <w:t>9. ABATEMENT ACTIONS</w:t>
            </w:r>
          </w:p>
          <w:p w:rsidR="00391661" w:rsidRPr="00A47A80" w:rsidRDefault="00391661" w:rsidP="00A47A80"/>
        </w:tc>
        <w:tc>
          <w:tcPr>
            <w:tcW w:w="3330" w:type="dxa"/>
            <w:gridSpan w:val="3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</w:tcPr>
          <w:p w:rsidR="00391661" w:rsidRPr="00A47A80" w:rsidRDefault="00F1670E" w:rsidP="00A47A80">
            <w:r w:rsidRPr="00A47A80">
              <w:t xml:space="preserve">10. </w:t>
            </w:r>
            <w:r w:rsidR="00391661" w:rsidRPr="00A47A80">
              <w:t>POST ABATEMENT</w:t>
            </w:r>
          </w:p>
          <w:p w:rsidR="00391661" w:rsidRPr="00A47A80" w:rsidRDefault="00391661" w:rsidP="00A47A80">
            <w:r w:rsidRPr="00A47A80">
              <w:t>ACTION RISK RATING</w:t>
            </w:r>
          </w:p>
          <w:p w:rsidR="00CE382D" w:rsidRPr="00A47A80" w:rsidRDefault="00391661" w:rsidP="00A47A80">
            <w:r w:rsidRPr="00A47A80">
              <w:t>(Severity/Probability Matrix)</w:t>
            </w:r>
          </w:p>
        </w:tc>
      </w:tr>
      <w:tr w:rsidR="00E35629" w:rsidRPr="006907DE" w:rsidTr="00A47A80">
        <w:trPr>
          <w:jc w:val="center"/>
        </w:trPr>
        <w:tc>
          <w:tcPr>
            <w:tcW w:w="11577" w:type="dxa"/>
            <w:gridSpan w:val="7"/>
            <w:tcBorders>
              <w:top w:val="double" w:sz="4" w:space="0" w:color="auto"/>
              <w:bottom w:val="doub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E35629" w:rsidRPr="00EF50DB" w:rsidRDefault="00E35629" w:rsidP="00A47A80"/>
        </w:tc>
        <w:tc>
          <w:tcPr>
            <w:tcW w:w="108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E35629" w:rsidRPr="00A47A80" w:rsidRDefault="00E35629" w:rsidP="00A47A80">
            <w:r w:rsidRPr="001778DD">
              <w:t>Severity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E35629" w:rsidRPr="00A47A80" w:rsidRDefault="00E35629" w:rsidP="00A47A80">
            <w:r w:rsidRPr="001778DD">
              <w:t>Probability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</w:tcPr>
          <w:p w:rsidR="00E35629" w:rsidRPr="00A47A80" w:rsidRDefault="00E35629" w:rsidP="00A47A80">
            <w:r w:rsidRPr="001778DD">
              <w:t>Ris</w:t>
            </w:r>
            <w:r w:rsidR="00425AE7" w:rsidRPr="00A47A80">
              <w:t>k</w:t>
            </w:r>
            <w:r w:rsidR="005A3076" w:rsidRPr="00A47A80">
              <w:t xml:space="preserve"> </w:t>
            </w:r>
            <w:r w:rsidRPr="00A47A80">
              <w:t>Code</w:t>
            </w:r>
          </w:p>
        </w:tc>
      </w:tr>
      <w:tr w:rsidR="00602B84" w:rsidRPr="006907DE" w:rsidTr="00A47A80">
        <w:trPr>
          <w:trHeight w:val="1192"/>
          <w:jc w:val="center"/>
        </w:trPr>
        <w:tc>
          <w:tcPr>
            <w:tcW w:w="3837" w:type="dxa"/>
            <w:tcBorders>
              <w:top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602B84" w:rsidRPr="00D73CE7" w:rsidRDefault="00602B84" w:rsidP="00A47A80"/>
          <w:p w:rsidR="00602B84" w:rsidRPr="00A47A80" w:rsidRDefault="008D1430" w:rsidP="00A47A80">
            <w:r>
              <w:t>Scope of this JHA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B84" w:rsidRPr="00D73CE7" w:rsidRDefault="00602B84" w:rsidP="00A47A80"/>
          <w:p w:rsidR="00602B84" w:rsidRPr="00A47A80" w:rsidRDefault="008D1430" w:rsidP="00A47A80">
            <w:r>
              <w:t>N/A</w:t>
            </w:r>
          </w:p>
        </w:tc>
        <w:tc>
          <w:tcPr>
            <w:tcW w:w="4590" w:type="dxa"/>
            <w:gridSpan w:val="4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AB9" w:rsidRDefault="00C92AB9" w:rsidP="00A47A80"/>
          <w:p w:rsidR="008D1430" w:rsidRPr="00A47A80" w:rsidRDefault="008D1430" w:rsidP="00A47A80">
            <w:r>
              <w:t>The scope of this JHA is limited to:</w:t>
            </w:r>
          </w:p>
          <w:p w:rsidR="008D1430" w:rsidRPr="00A47A80" w:rsidRDefault="008D1430" w:rsidP="00A47A80">
            <w:r>
              <w:t xml:space="preserve">Packing explosives onto </w:t>
            </w:r>
            <w:r w:rsidR="007C39A0" w:rsidRPr="00A47A80">
              <w:t xml:space="preserve">pack </w:t>
            </w:r>
            <w:r w:rsidR="00FD3FFC" w:rsidRPr="00A47A80">
              <w:t>stock at t</w:t>
            </w:r>
            <w:r w:rsidR="004339F3">
              <w:t>r</w:t>
            </w:r>
            <w:r w:rsidR="00FD3FFC" w:rsidRPr="00A47A80">
              <w:t>ail head.</w:t>
            </w:r>
            <w:r w:rsidRPr="00A47A80">
              <w:t xml:space="preserve">  </w:t>
            </w:r>
          </w:p>
          <w:p w:rsidR="00602B84" w:rsidRPr="00A47A80" w:rsidRDefault="00FD3FFC" w:rsidP="00A47A80">
            <w:r>
              <w:t>T</w:t>
            </w:r>
            <w:r w:rsidR="008D1430" w:rsidRPr="00A47A80">
              <w:t xml:space="preserve">ransporting explosives with </w:t>
            </w:r>
            <w:r w:rsidR="007C39A0" w:rsidRPr="00A47A80">
              <w:t xml:space="preserve">pack </w:t>
            </w:r>
            <w:r w:rsidR="008D1430" w:rsidRPr="00A47A80">
              <w:t xml:space="preserve">stock over forest trails to the </w:t>
            </w:r>
            <w:r w:rsidR="007C39A0" w:rsidRPr="00A47A80">
              <w:t>destination</w:t>
            </w:r>
            <w:r w:rsidRPr="00A47A80">
              <w:t>.</w:t>
            </w:r>
            <w:r w:rsidR="008D1430" w:rsidRPr="00A47A80">
              <w:t xml:space="preserve"> </w:t>
            </w:r>
          </w:p>
          <w:p w:rsidR="008D1430" w:rsidRPr="00A47A80" w:rsidRDefault="00FD3FFC" w:rsidP="00A47A80">
            <w:r>
              <w:t>U</w:t>
            </w:r>
            <w:r w:rsidR="008D1430" w:rsidRPr="00A47A80">
              <w:t xml:space="preserve">nloading explosives from </w:t>
            </w:r>
            <w:r w:rsidR="007C39A0" w:rsidRPr="00A47A80">
              <w:t xml:space="preserve">pack </w:t>
            </w:r>
            <w:r w:rsidR="008D1430" w:rsidRPr="00A47A80">
              <w:t xml:space="preserve">stock at the </w:t>
            </w:r>
            <w:r w:rsidR="007C39A0" w:rsidRPr="00A47A80">
              <w:t>destination</w:t>
            </w:r>
            <w:r w:rsidR="008D1430" w:rsidRPr="00A47A80">
              <w:t>.</w:t>
            </w:r>
          </w:p>
          <w:p w:rsidR="008D1430" w:rsidRPr="00A47A80" w:rsidRDefault="008D1430" w:rsidP="00A47A80">
            <w:r>
              <w:t>This JHA does NOT include:</w:t>
            </w:r>
          </w:p>
          <w:p w:rsidR="008D1430" w:rsidRPr="00A47A80" w:rsidRDefault="008D1430" w:rsidP="00A47A80">
            <w:r>
              <w:t>Delivering (transporting) explosives in vehicles to the trail head</w:t>
            </w:r>
            <w:r w:rsidR="007C39A0" w:rsidRPr="00A47A80">
              <w:t xml:space="preserve"> where pack stock is located</w:t>
            </w:r>
            <w:r w:rsidRPr="00A47A80">
              <w:t>,</w:t>
            </w:r>
          </w:p>
          <w:p w:rsidR="008D1430" w:rsidRPr="00A47A80" w:rsidRDefault="007C39A0" w:rsidP="00A47A80">
            <w:r>
              <w:t xml:space="preserve">Security, </w:t>
            </w:r>
            <w:r w:rsidR="00963B74" w:rsidRPr="00A47A80">
              <w:t xml:space="preserve">guarding, </w:t>
            </w:r>
            <w:r w:rsidR="00263A17" w:rsidRPr="00A47A80">
              <w:t xml:space="preserve">storing, </w:t>
            </w:r>
            <w:r w:rsidR="00963B74" w:rsidRPr="00A47A80">
              <w:t xml:space="preserve">moving, handling </w:t>
            </w:r>
            <w:r w:rsidRPr="00A47A80">
              <w:t xml:space="preserve">or any other activity </w:t>
            </w:r>
            <w:r w:rsidR="00963B74" w:rsidRPr="00A47A80">
              <w:t>of</w:t>
            </w:r>
            <w:r w:rsidRPr="00A47A80">
              <w:t xml:space="preserve"> explosives at destination after removal from pack stock.</w:t>
            </w:r>
          </w:p>
          <w:p w:rsidR="007C39A0" w:rsidRPr="00A47A80" w:rsidRDefault="005F25F5" w:rsidP="00A47A80">
            <w:r>
              <w:t>Securing, h</w:t>
            </w:r>
            <w:r w:rsidR="002366CA" w:rsidRPr="00A47A80">
              <w:t xml:space="preserve">andling, </w:t>
            </w:r>
            <w:r w:rsidR="007C39A0" w:rsidRPr="00A47A80">
              <w:t>moving</w:t>
            </w:r>
            <w:r w:rsidR="002366CA" w:rsidRPr="00A47A80">
              <w:t>, setting up or any other activity of</w:t>
            </w:r>
            <w:r w:rsidR="007C39A0" w:rsidRPr="00A47A80">
              <w:t xml:space="preserve"> explosives from</w:t>
            </w:r>
            <w:r w:rsidR="00963B74" w:rsidRPr="00A47A80">
              <w:t xml:space="preserve"> pack</w:t>
            </w:r>
            <w:r w:rsidR="007C39A0" w:rsidRPr="00A47A80">
              <w:t xml:space="preserve"> destination to</w:t>
            </w:r>
            <w:r w:rsidR="002366CA" w:rsidRPr="00A47A80">
              <w:t xml:space="preserve"> actual</w:t>
            </w:r>
            <w:r w:rsidR="007C39A0" w:rsidRPr="00A47A80">
              <w:t xml:space="preserve"> job site </w:t>
            </w:r>
            <w:r w:rsidR="002366CA" w:rsidRPr="00A47A80">
              <w:t>shall</w:t>
            </w:r>
            <w:r w:rsidR="007C39A0" w:rsidRPr="00A47A80">
              <w:t xml:space="preserve"> be performed only by qualified </w:t>
            </w:r>
            <w:r w:rsidR="002366CA" w:rsidRPr="00A47A80">
              <w:t>Forest Se</w:t>
            </w:r>
            <w:r w:rsidR="004339F3">
              <w:t>r</w:t>
            </w:r>
            <w:r w:rsidR="002366CA" w:rsidRPr="00A47A80">
              <w:t xml:space="preserve">vice </w:t>
            </w:r>
            <w:r w:rsidR="007C39A0" w:rsidRPr="00A47A80">
              <w:t>persons.</w:t>
            </w:r>
          </w:p>
          <w:p w:rsidR="005F25F5" w:rsidRDefault="005F25F5" w:rsidP="00A47A80"/>
          <w:p w:rsidR="00C73B68" w:rsidRPr="00A47A80" w:rsidRDefault="005F25F5" w:rsidP="00A47A80">
            <w:r w:rsidRPr="00A47A80">
              <w:t xml:space="preserve">Pre-arrangements shall be made with Forest Service personel </w:t>
            </w:r>
            <w:r w:rsidR="00C73B68" w:rsidRPr="00A47A80">
              <w:t xml:space="preserve">for destination security responsibility </w:t>
            </w:r>
            <w:r w:rsidRPr="00A47A80">
              <w:t>after unloading</w:t>
            </w:r>
            <w:r w:rsidR="00B10898" w:rsidRPr="00A47A80">
              <w:t xml:space="preserve">, </w:t>
            </w:r>
            <w:r w:rsidR="00FD3FFC" w:rsidRPr="00A47A80">
              <w:t xml:space="preserve">or </w:t>
            </w:r>
            <w:r w:rsidR="00B10898" w:rsidRPr="00A47A80">
              <w:t>else do not proceed.</w:t>
            </w:r>
          </w:p>
          <w:p w:rsidR="005F25F5" w:rsidRPr="00A47A80" w:rsidRDefault="005F25F5" w:rsidP="00A47A80">
            <w:r>
              <w:t>.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B84" w:rsidRPr="00A47A80" w:rsidRDefault="00602B84" w:rsidP="00A47A80">
            <w:pPr>
              <w:rPr>
                <w:color w:val="auto"/>
              </w:rPr>
            </w:pPr>
          </w:p>
          <w:p w:rsidR="00602B84" w:rsidRPr="00A47A80" w:rsidRDefault="00602B84" w:rsidP="00A47A80">
            <w:pPr>
              <w:rPr>
                <w:color w:val="auto"/>
              </w:rPr>
            </w:pPr>
            <w:r w:rsidRPr="00A47A80">
              <w:rPr>
                <w:color w:val="au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47A80">
              <w:rPr>
                <w:color w:val="auto"/>
              </w:rPr>
              <w:instrText xml:space="preserve"> FORMTEXT </w:instrText>
            </w:r>
            <w:r w:rsidRPr="00A47A80">
              <w:rPr>
                <w:color w:val="auto"/>
              </w:rPr>
            </w:r>
            <w:r w:rsidRPr="00A47A80">
              <w:rPr>
                <w:color w:val="auto"/>
              </w:rPr>
              <w:fldChar w:fldCharType="separate"/>
            </w:r>
            <w:r w:rsidR="00F84F4B" w:rsidRPr="00A47A80">
              <w:rPr>
                <w:color w:val="auto"/>
              </w:rPr>
              <w:t>N/A</w:t>
            </w:r>
            <w:r w:rsidRPr="00A47A80">
              <w:rPr>
                <w:color w:val="auto"/>
              </w:rPr>
              <w:fldChar w:fldCharType="end"/>
            </w:r>
          </w:p>
        </w:tc>
        <w:tc>
          <w:tcPr>
            <w:tcW w:w="126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B84" w:rsidRPr="00A47A80" w:rsidRDefault="00602B84" w:rsidP="00A47A80">
            <w:pPr>
              <w:rPr>
                <w:color w:val="auto"/>
              </w:rPr>
            </w:pPr>
          </w:p>
          <w:p w:rsidR="00602B84" w:rsidRPr="00A47A80" w:rsidRDefault="00602B84" w:rsidP="00A47A80">
            <w:pPr>
              <w:rPr>
                <w:color w:val="auto"/>
              </w:rPr>
            </w:pPr>
            <w:r w:rsidRPr="00A47A80">
              <w:rPr>
                <w:color w:val="au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47A80">
              <w:rPr>
                <w:color w:val="auto"/>
              </w:rPr>
              <w:instrText xml:space="preserve"> FORMTEXT </w:instrText>
            </w:r>
            <w:r w:rsidRPr="00A47A80">
              <w:rPr>
                <w:color w:val="auto"/>
              </w:rPr>
            </w:r>
            <w:r w:rsidRPr="00A47A80">
              <w:rPr>
                <w:color w:val="auto"/>
              </w:rPr>
              <w:fldChar w:fldCharType="separate"/>
            </w:r>
            <w:r w:rsidR="00F84F4B" w:rsidRPr="00A47A80">
              <w:rPr>
                <w:color w:val="auto"/>
              </w:rPr>
              <w:t>N/A</w:t>
            </w:r>
            <w:r w:rsidRPr="00A47A80">
              <w:rPr>
                <w:color w:val="auto"/>
              </w:rPr>
              <w:fldChar w:fldCharType="end"/>
            </w:r>
          </w:p>
        </w:tc>
        <w:tc>
          <w:tcPr>
            <w:tcW w:w="99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</w:tcBorders>
          </w:tcPr>
          <w:p w:rsidR="00602B84" w:rsidRDefault="00602B84" w:rsidP="00A47A80"/>
          <w:p w:rsidR="00602B84" w:rsidRPr="00A47A80" w:rsidRDefault="00602B84" w:rsidP="00A47A80">
            <w:r w:rsidRPr="00A47A8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47A80">
              <w:instrText xml:space="preserve"> FORMTEXT </w:instrText>
            </w:r>
            <w:r w:rsidRPr="00A47A80">
              <w:fldChar w:fldCharType="separate"/>
            </w:r>
            <w:r w:rsidR="00F84F4B" w:rsidRPr="00A47A80">
              <w:t>N/A</w:t>
            </w:r>
            <w:r w:rsidRPr="00A47A80">
              <w:fldChar w:fldCharType="end"/>
            </w:r>
          </w:p>
        </w:tc>
      </w:tr>
      <w:tr w:rsidR="005D13D1" w:rsidRPr="006907DE" w:rsidTr="00A47A80">
        <w:trPr>
          <w:trHeight w:val="1192"/>
          <w:jc w:val="center"/>
        </w:trPr>
        <w:tc>
          <w:tcPr>
            <w:tcW w:w="38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3D1" w:rsidRPr="00D73CE7" w:rsidRDefault="005D13D1" w:rsidP="00A47A80"/>
          <w:p w:rsidR="005D13D1" w:rsidRPr="00A47A80" w:rsidRDefault="00D07637" w:rsidP="00A47A80">
            <w:r>
              <w:t>Live Stock Operations</w:t>
            </w:r>
          </w:p>
        </w:tc>
        <w:tc>
          <w:tcPr>
            <w:tcW w:w="3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3D1" w:rsidRPr="00D73CE7" w:rsidRDefault="005D13D1" w:rsidP="00A47A80"/>
          <w:p w:rsidR="005D13D1" w:rsidRPr="00A47A80" w:rsidRDefault="00D07637" w:rsidP="00A47A80">
            <w:r>
              <w:t>Injury to personell and live stock.</w:t>
            </w:r>
          </w:p>
          <w:p w:rsidR="00D07637" w:rsidRPr="00A47A80" w:rsidRDefault="00D07637" w:rsidP="00A47A80">
            <w:r>
              <w:t>Equipment damage.</w:t>
            </w:r>
          </w:p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3D1" w:rsidRPr="00487A27" w:rsidRDefault="005D13D1" w:rsidP="00A47A80"/>
          <w:p w:rsidR="005D13D1" w:rsidRPr="00A47A80" w:rsidRDefault="00D07637" w:rsidP="00A47A80">
            <w:r>
              <w:t>Follow BCHW JHA for livestock operations.</w:t>
            </w:r>
          </w:p>
          <w:p w:rsidR="00085A6D" w:rsidRDefault="00085A6D" w:rsidP="00A47A80"/>
          <w:p w:rsidR="00085A6D" w:rsidRPr="00A47A80" w:rsidRDefault="008F7591" w:rsidP="00A47A80">
            <w:r>
              <w:t>Stock leader shall assign</w:t>
            </w:r>
            <w:r w:rsidR="00085A6D" w:rsidRPr="00A47A80">
              <w:t xml:space="preserve"> a drag rider</w:t>
            </w:r>
            <w:r w:rsidRPr="00A47A80">
              <w:t xml:space="preserve"> (</w:t>
            </w:r>
            <w:r w:rsidR="00085A6D" w:rsidRPr="00A47A80">
              <w:t>someone traveling behind string</w:t>
            </w:r>
            <w:r w:rsidRPr="00A47A80">
              <w:t>)</w:t>
            </w:r>
            <w:r w:rsidR="00085A6D" w:rsidRPr="00A47A80">
              <w:t xml:space="preserve"> to intercept any stock that inadvertently gets loose from string. (loose animal headed back to trailer)</w:t>
            </w:r>
          </w:p>
          <w:p w:rsidR="00085A6D" w:rsidRPr="00487A27" w:rsidRDefault="00085A6D" w:rsidP="00A47A80"/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D13D1" w:rsidRDefault="005D13D1" w:rsidP="00A47A80"/>
          <w:p w:rsidR="005D13D1" w:rsidRPr="00A47A80" w:rsidRDefault="002F1659" w:rsidP="00A47A80">
            <w:r>
              <w:t>III -</w:t>
            </w:r>
            <w:r w:rsidR="008F7591" w:rsidRPr="00A47A80">
              <w:t xml:space="preserve"> </w:t>
            </w:r>
            <w:r>
              <w:t>Marginal</w:t>
            </w:r>
          </w:p>
          <w:p w:rsidR="005D13D1" w:rsidRDefault="005D13D1" w:rsidP="00A47A80"/>
          <w:p w:rsidR="005D13D1" w:rsidRPr="006907DE" w:rsidRDefault="005D13D1" w:rsidP="00A47A80"/>
          <w:p w:rsidR="005D13D1" w:rsidRDefault="005D13D1" w:rsidP="00A47A80"/>
          <w:p w:rsidR="005D13D1" w:rsidRDefault="005D13D1" w:rsidP="00A47A80"/>
          <w:p w:rsidR="008F7591" w:rsidRDefault="008F7591" w:rsidP="00A47A80"/>
          <w:p w:rsidR="008F7591" w:rsidRDefault="008F7591" w:rsidP="00A47A80"/>
          <w:p w:rsidR="008F7591" w:rsidRPr="00A47A80" w:rsidRDefault="008F7591" w:rsidP="002F1659">
            <w:r w:rsidRPr="00A47A80">
              <w:t>II</w:t>
            </w:r>
            <w:r w:rsidR="002F1659">
              <w:t>I -</w:t>
            </w:r>
            <w:r w:rsidRPr="00A47A80">
              <w:t xml:space="preserve"> </w:t>
            </w:r>
            <w:r w:rsidR="002F1659">
              <w:t>Marginal</w:t>
            </w:r>
          </w:p>
        </w:tc>
        <w:tc>
          <w:tcPr>
            <w:tcW w:w="12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D13D1" w:rsidRDefault="005D13D1" w:rsidP="00A47A80"/>
          <w:p w:rsidR="005D13D1" w:rsidRPr="002F1659" w:rsidRDefault="002F1659" w:rsidP="00A47A80">
            <w:r w:rsidRPr="002F1659">
              <w:t>D-</w:t>
            </w:r>
          </w:p>
          <w:p w:rsidR="002F1659" w:rsidRPr="002F1659" w:rsidRDefault="002F1659" w:rsidP="00A47A80">
            <w:r w:rsidRPr="002F1659">
              <w:t>Seldom</w:t>
            </w:r>
          </w:p>
          <w:p w:rsidR="005D13D1" w:rsidRPr="006907DE" w:rsidRDefault="005D13D1" w:rsidP="00A47A80"/>
          <w:p w:rsidR="005D13D1" w:rsidRDefault="005D13D1" w:rsidP="00A47A80"/>
          <w:p w:rsidR="005D13D1" w:rsidRPr="00A47A80" w:rsidRDefault="005D13D1" w:rsidP="00A47A80"/>
          <w:p w:rsidR="008F7591" w:rsidRPr="00A47A80" w:rsidRDefault="008F7591" w:rsidP="00A47A80"/>
          <w:p w:rsidR="008F7591" w:rsidRPr="00A47A80" w:rsidRDefault="008F7591" w:rsidP="00A47A80"/>
          <w:p w:rsidR="008F7591" w:rsidRPr="00A47A80" w:rsidRDefault="008F7591" w:rsidP="00A47A80"/>
          <w:p w:rsidR="00F1212A" w:rsidRDefault="002F1659" w:rsidP="00A47A80">
            <w:r>
              <w:t>D-</w:t>
            </w:r>
          </w:p>
          <w:p w:rsidR="002F1659" w:rsidRPr="00A47A80" w:rsidRDefault="002F1659" w:rsidP="00A47A80">
            <w:r>
              <w:t>Seldom</w:t>
            </w:r>
          </w:p>
          <w:p w:rsidR="008F7591" w:rsidRPr="00A47A80" w:rsidRDefault="008F7591" w:rsidP="00A47A80"/>
        </w:tc>
        <w:tc>
          <w:tcPr>
            <w:tcW w:w="990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5D13D1" w:rsidRDefault="005D13D1" w:rsidP="00A47A80"/>
          <w:p w:rsidR="002F1659" w:rsidRDefault="00F1212A" w:rsidP="00A47A80">
            <w:r w:rsidRPr="00A47A80">
              <w:t xml:space="preserve">4 </w:t>
            </w:r>
            <w:r w:rsidR="002F1659">
              <w:t>–</w:t>
            </w:r>
            <w:r w:rsidRPr="00A47A80">
              <w:t xml:space="preserve"> </w:t>
            </w:r>
          </w:p>
          <w:p w:rsidR="00F1212A" w:rsidRPr="00A47A80" w:rsidRDefault="00F1212A" w:rsidP="00A47A80">
            <w:r w:rsidRPr="00A47A80">
              <w:t>Low</w:t>
            </w:r>
          </w:p>
          <w:p w:rsidR="005D13D1" w:rsidRDefault="005D13D1" w:rsidP="00A47A80"/>
          <w:p w:rsidR="005D13D1" w:rsidRPr="006907DE" w:rsidRDefault="005D13D1" w:rsidP="00A47A80"/>
          <w:p w:rsidR="005D13D1" w:rsidRDefault="005D13D1" w:rsidP="00A47A80"/>
          <w:p w:rsidR="00F1212A" w:rsidRDefault="00F1212A" w:rsidP="00A47A80"/>
          <w:p w:rsidR="00F1212A" w:rsidRDefault="00F1212A" w:rsidP="00A47A80"/>
          <w:p w:rsidR="00F1212A" w:rsidRDefault="00F1212A" w:rsidP="00A47A80"/>
          <w:p w:rsidR="002F1659" w:rsidRDefault="00F1212A" w:rsidP="00A47A80">
            <w:r w:rsidRPr="00A47A80">
              <w:t>4</w:t>
            </w:r>
            <w:r w:rsidR="002F1659">
              <w:t xml:space="preserve"> -</w:t>
            </w:r>
          </w:p>
          <w:p w:rsidR="00F1212A" w:rsidRPr="00A47A80" w:rsidRDefault="00F1212A" w:rsidP="00A47A80">
            <w:r w:rsidRPr="00A47A80">
              <w:t>Low</w:t>
            </w:r>
          </w:p>
          <w:p w:rsidR="00F1212A" w:rsidRDefault="00F1212A" w:rsidP="00A47A80"/>
          <w:p w:rsidR="005D13D1" w:rsidRPr="006907DE" w:rsidRDefault="005D13D1" w:rsidP="00A47A80"/>
        </w:tc>
      </w:tr>
      <w:tr w:rsidR="00371D00" w:rsidRPr="006907DE" w:rsidTr="00A47A80">
        <w:trPr>
          <w:trHeight w:val="1192"/>
          <w:jc w:val="center"/>
        </w:trPr>
        <w:tc>
          <w:tcPr>
            <w:tcW w:w="38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D00" w:rsidRPr="00A47A80" w:rsidRDefault="00371D00" w:rsidP="00A47A80"/>
          <w:p w:rsidR="00371D00" w:rsidRPr="00A47A80" w:rsidRDefault="00371D00" w:rsidP="00A47A80">
            <w:r w:rsidRPr="00A47A80">
              <w:t>Communications</w:t>
            </w:r>
          </w:p>
          <w:p w:rsidR="00371D00" w:rsidRPr="00A47A80" w:rsidRDefault="00371D00" w:rsidP="00A47A80"/>
          <w:p w:rsidR="00371D00" w:rsidRPr="00A47A80" w:rsidRDefault="00371D00" w:rsidP="00A47A80"/>
          <w:p w:rsidR="00371D00" w:rsidRPr="00A47A80" w:rsidRDefault="00371D00" w:rsidP="00A47A80"/>
        </w:tc>
        <w:tc>
          <w:tcPr>
            <w:tcW w:w="3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D00" w:rsidRPr="00A47A80" w:rsidRDefault="00371D00" w:rsidP="00A47A80"/>
          <w:p w:rsidR="00371D00" w:rsidRPr="00A47A80" w:rsidRDefault="00371D00" w:rsidP="00A47A80">
            <w:r w:rsidRPr="00A47A80">
              <w:t>Delay in getting prompt medical aid to seriously injured crew members.</w:t>
            </w:r>
          </w:p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D00" w:rsidRPr="00487A27" w:rsidRDefault="00371D00" w:rsidP="00A47A80"/>
          <w:p w:rsidR="00371D00" w:rsidRPr="00A47A80" w:rsidRDefault="00371D00" w:rsidP="00A47A80">
            <w:r w:rsidRPr="00487A27">
              <w:t>Follow trailhead Communication Plan (TCP)</w:t>
            </w:r>
          </w:p>
          <w:p w:rsidR="00371D00" w:rsidRPr="00A47A80" w:rsidRDefault="00371D00" w:rsidP="00A47A80">
            <w:r>
              <w:t xml:space="preserve">Follow Emergency </w:t>
            </w:r>
            <w:r w:rsidRPr="00A47A80">
              <w:t>Evacuation Plan (EEP)</w:t>
            </w:r>
          </w:p>
          <w:p w:rsidR="00371D00" w:rsidRDefault="00371D00" w:rsidP="00A47A80"/>
          <w:p w:rsidR="00371D00" w:rsidRPr="00487A27" w:rsidRDefault="00371D00" w:rsidP="00A47A80"/>
        </w:tc>
        <w:tc>
          <w:tcPr>
            <w:tcW w:w="10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71D00" w:rsidRPr="006907DE" w:rsidRDefault="00371D00" w:rsidP="00A47A80"/>
        </w:tc>
        <w:tc>
          <w:tcPr>
            <w:tcW w:w="12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71D00" w:rsidRPr="006907DE" w:rsidRDefault="00371D00" w:rsidP="00A47A80"/>
        </w:tc>
        <w:tc>
          <w:tcPr>
            <w:tcW w:w="990" w:type="dxa"/>
            <w:vMerge/>
            <w:tcBorders>
              <w:left w:val="single" w:sz="2" w:space="0" w:color="000000"/>
            </w:tcBorders>
          </w:tcPr>
          <w:p w:rsidR="00371D00" w:rsidRPr="006907DE" w:rsidRDefault="00371D00" w:rsidP="00A47A80"/>
        </w:tc>
      </w:tr>
      <w:tr w:rsidR="00371D00" w:rsidRPr="006907DE" w:rsidTr="00A47A80">
        <w:trPr>
          <w:trHeight w:val="1192"/>
          <w:jc w:val="center"/>
        </w:trPr>
        <w:tc>
          <w:tcPr>
            <w:tcW w:w="38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D00" w:rsidRPr="00A47A80" w:rsidRDefault="00371D00" w:rsidP="00A47A80"/>
          <w:p w:rsidR="00371D00" w:rsidRPr="00A47A80" w:rsidRDefault="00371D00" w:rsidP="00A47A80"/>
        </w:tc>
        <w:tc>
          <w:tcPr>
            <w:tcW w:w="3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D00" w:rsidRPr="00A47A80" w:rsidRDefault="00371D00" w:rsidP="00A47A80"/>
          <w:p w:rsidR="00371D00" w:rsidRPr="00A47A80" w:rsidRDefault="00371D00" w:rsidP="00A47A80">
            <w:r w:rsidRPr="00A47A80">
              <w:t>Lack of proper communications equipment</w:t>
            </w:r>
            <w:r w:rsidR="00963B74" w:rsidRPr="00A47A80">
              <w:t>.</w:t>
            </w:r>
          </w:p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D00" w:rsidRPr="00487A27" w:rsidRDefault="00371D00" w:rsidP="00A47A80"/>
          <w:p w:rsidR="00371D00" w:rsidRPr="00A47A80" w:rsidRDefault="00371D00" w:rsidP="00A47A80">
            <w:r w:rsidRPr="00487A27">
              <w:t>At tailgate safety bri</w:t>
            </w:r>
            <w:r w:rsidR="008F7591" w:rsidRPr="00A47A80">
              <w:t>e</w:t>
            </w:r>
            <w:r w:rsidRPr="00A47A80">
              <w:t>fing, ensure you have</w:t>
            </w:r>
          </w:p>
          <w:p w:rsidR="00371D00" w:rsidRPr="00A47A80" w:rsidRDefault="00371D00" w:rsidP="00A47A80">
            <w:r w:rsidRPr="00487A27">
              <w:t>communication equipment as specified in tail gate safety bri</w:t>
            </w:r>
            <w:r w:rsidR="00FD3FFC" w:rsidRPr="00A47A80">
              <w:t>e</w:t>
            </w:r>
            <w:r w:rsidRPr="00A47A80">
              <w:t>fing documents:</w:t>
            </w:r>
          </w:p>
          <w:p w:rsidR="00371D00" w:rsidRPr="00A47A80" w:rsidRDefault="00371D00" w:rsidP="00A47A80">
            <w:r w:rsidRPr="00487A27">
              <w:t>Two-way radio(s)</w:t>
            </w:r>
          </w:p>
          <w:p w:rsidR="00371D00" w:rsidRPr="00A47A80" w:rsidRDefault="00371D00" w:rsidP="00A47A80">
            <w:r w:rsidRPr="00487A27">
              <w:t>Mobile phone</w:t>
            </w:r>
          </w:p>
          <w:p w:rsidR="00371D00" w:rsidRPr="00A47A80" w:rsidRDefault="00371D00" w:rsidP="00A47A80">
            <w:r w:rsidRPr="00487A27">
              <w:t>Satellite phone</w:t>
            </w:r>
          </w:p>
          <w:p w:rsidR="00371D00" w:rsidRPr="00A47A80" w:rsidRDefault="00371D00" w:rsidP="00A47A80">
            <w:r w:rsidRPr="00487A27">
              <w:t xml:space="preserve">Satellite </w:t>
            </w:r>
            <w:r w:rsidRPr="00A47A80">
              <w:t>messenger</w:t>
            </w:r>
          </w:p>
          <w:p w:rsidR="00371D00" w:rsidRPr="00A47A80" w:rsidRDefault="00FD3FFC" w:rsidP="00A47A80">
            <w:r>
              <w:t>Have agency compati</w:t>
            </w:r>
            <w:r w:rsidR="00371D00" w:rsidRPr="00A47A80">
              <w:t>ble radios on crew.</w:t>
            </w:r>
          </w:p>
          <w:p w:rsidR="00371D00" w:rsidRPr="00A47A80" w:rsidRDefault="00371D00" w:rsidP="00A47A80">
            <w:r w:rsidRPr="00487A27">
              <w:t>Ensure radios have properly programmed frequencies and are in working order.</w:t>
            </w:r>
          </w:p>
          <w:p w:rsidR="00371D00" w:rsidRPr="00A47A80" w:rsidRDefault="00371D00" w:rsidP="00A47A80">
            <w:r w:rsidRPr="00487A27">
              <w:t>Take extra set of batteries before leaving on the trip.</w:t>
            </w:r>
          </w:p>
          <w:p w:rsidR="00371D00" w:rsidRPr="00487A27" w:rsidRDefault="00371D00" w:rsidP="00A47A80"/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D00" w:rsidRPr="006907DE" w:rsidRDefault="00371D00" w:rsidP="00A47A80"/>
        </w:tc>
        <w:tc>
          <w:tcPr>
            <w:tcW w:w="12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D00" w:rsidRPr="006907DE" w:rsidRDefault="00371D00" w:rsidP="00A47A80"/>
        </w:tc>
        <w:tc>
          <w:tcPr>
            <w:tcW w:w="99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1D00" w:rsidRPr="006907DE" w:rsidRDefault="00371D00" w:rsidP="00A47A80"/>
        </w:tc>
      </w:tr>
      <w:tr w:rsidR="00371D00" w:rsidRPr="006907DE" w:rsidTr="00A47A80">
        <w:trPr>
          <w:trHeight w:val="1192"/>
          <w:jc w:val="center"/>
        </w:trPr>
        <w:tc>
          <w:tcPr>
            <w:tcW w:w="38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D00" w:rsidRPr="00A47A80" w:rsidRDefault="00371D00" w:rsidP="00A47A80"/>
        </w:tc>
        <w:tc>
          <w:tcPr>
            <w:tcW w:w="3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D00" w:rsidRPr="00A47A80" w:rsidRDefault="00371D00" w:rsidP="00A47A80"/>
          <w:p w:rsidR="00371D00" w:rsidRPr="00A47A80" w:rsidRDefault="00371D00" w:rsidP="00A47A80">
            <w:r w:rsidRPr="00A47A80">
              <w:t xml:space="preserve">Inadequate communications with call center. </w:t>
            </w:r>
          </w:p>
          <w:p w:rsidR="00371D00" w:rsidRPr="00A47A80" w:rsidRDefault="00371D00" w:rsidP="00A47A80"/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D00" w:rsidRPr="00487A27" w:rsidRDefault="00371D00" w:rsidP="00A47A80"/>
          <w:p w:rsidR="00371D00" w:rsidRPr="00A47A80" w:rsidRDefault="00371D00" w:rsidP="00A47A80">
            <w:r w:rsidRPr="00487A27">
              <w:t xml:space="preserve">Knowledge of usable </w:t>
            </w:r>
            <w:r w:rsidRPr="00A47A80">
              <w:t>repeaters and best locations to use radios during emergency.</w:t>
            </w:r>
          </w:p>
          <w:p w:rsidR="00371D00" w:rsidRPr="00A47A80" w:rsidRDefault="00371D00" w:rsidP="00A47A80">
            <w:r w:rsidRPr="00487A27">
              <w:t xml:space="preserve">Check in and check out before and after project in accordance with BCHW and </w:t>
            </w:r>
            <w:r w:rsidRPr="00A47A80">
              <w:t>land manager.</w:t>
            </w:r>
          </w:p>
          <w:p w:rsidR="00371D00" w:rsidRPr="00A47A80" w:rsidRDefault="00371D00" w:rsidP="00A47A80">
            <w:r w:rsidRPr="00487A27">
              <w:t>Tailgate safety briefing at trailhead – all crewmembers must sign JHA(s)</w:t>
            </w:r>
          </w:p>
          <w:p w:rsidR="00371D00" w:rsidRPr="00A47A80" w:rsidRDefault="00371D00" w:rsidP="00A47A80">
            <w:r w:rsidRPr="00487A27">
              <w:t>If E</w:t>
            </w:r>
            <w:r w:rsidR="004339F3">
              <w:t>E</w:t>
            </w:r>
            <w:r w:rsidRPr="00487A27">
              <w:t xml:space="preserve">P is activated, contact BCHW and </w:t>
            </w:r>
            <w:r w:rsidRPr="00A47A80">
              <w:t xml:space="preserve">land manager contacts as soon as practical.  </w:t>
            </w:r>
          </w:p>
          <w:p w:rsidR="00371D00" w:rsidRPr="00487A27" w:rsidRDefault="00371D00" w:rsidP="00A47A80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D00" w:rsidRDefault="00371D00" w:rsidP="00A47A80"/>
          <w:p w:rsidR="00371D00" w:rsidRPr="00A47A80" w:rsidRDefault="002F1659" w:rsidP="00A47A80">
            <w:r w:rsidRPr="00A47A80">
              <w:t>II</w:t>
            </w:r>
            <w:r>
              <w:t>I -</w:t>
            </w:r>
            <w:r w:rsidRPr="00A47A80">
              <w:t xml:space="preserve"> </w:t>
            </w:r>
            <w:r>
              <w:t>Marginal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D00" w:rsidRDefault="00371D00" w:rsidP="00A47A80"/>
          <w:p w:rsidR="002F1659" w:rsidRDefault="002F1659" w:rsidP="002F1659">
            <w:r>
              <w:t>D-</w:t>
            </w:r>
          </w:p>
          <w:p w:rsidR="002F1659" w:rsidRPr="00A47A80" w:rsidRDefault="002F1659" w:rsidP="002F1659">
            <w:r>
              <w:t>Seldom</w:t>
            </w:r>
          </w:p>
          <w:p w:rsidR="00371D00" w:rsidRPr="00A47A80" w:rsidRDefault="00371D00" w:rsidP="00A47A80"/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1D00" w:rsidRDefault="00371D00" w:rsidP="00A47A80"/>
          <w:p w:rsidR="002F1659" w:rsidRDefault="002A02E4" w:rsidP="00A47A80">
            <w:r w:rsidRPr="00A47A80">
              <w:t xml:space="preserve">4 </w:t>
            </w:r>
            <w:r w:rsidR="002F1659">
              <w:t>-</w:t>
            </w:r>
            <w:r w:rsidRPr="00A47A80">
              <w:t xml:space="preserve"> </w:t>
            </w:r>
          </w:p>
          <w:p w:rsidR="002A02E4" w:rsidRPr="00A47A80" w:rsidRDefault="002A02E4" w:rsidP="00A47A80">
            <w:r w:rsidRPr="00A47A80">
              <w:t>Low</w:t>
            </w:r>
          </w:p>
          <w:p w:rsidR="00371D00" w:rsidRPr="00A47A80" w:rsidRDefault="00371D00" w:rsidP="00A47A80"/>
        </w:tc>
      </w:tr>
      <w:tr w:rsidR="00085A6D" w:rsidRPr="006907DE" w:rsidTr="00A47A80">
        <w:trPr>
          <w:trHeight w:val="1192"/>
          <w:jc w:val="center"/>
        </w:trPr>
        <w:tc>
          <w:tcPr>
            <w:tcW w:w="38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A6D" w:rsidRPr="00A47A80" w:rsidRDefault="00085A6D" w:rsidP="00A47A80"/>
        </w:tc>
        <w:tc>
          <w:tcPr>
            <w:tcW w:w="3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A6D" w:rsidRPr="00A47A80" w:rsidRDefault="00085A6D" w:rsidP="00A47A80"/>
          <w:p w:rsidR="00085A6D" w:rsidRPr="00A47A80" w:rsidRDefault="00085A6D" w:rsidP="00A47A80">
            <w:r w:rsidRPr="00A47A80">
              <w:t>Possible explosives detonation by use of radio.</w:t>
            </w:r>
          </w:p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A6D" w:rsidRPr="002D0D37" w:rsidRDefault="00085A6D" w:rsidP="00A47A80"/>
          <w:p w:rsidR="00085A6D" w:rsidRPr="00A47A80" w:rsidRDefault="00085A6D" w:rsidP="00A47A80">
            <w:r w:rsidRPr="002D0D37">
              <w:t xml:space="preserve">Use </w:t>
            </w:r>
            <w:r w:rsidRPr="00A47A80">
              <w:t>communications devices such as radios or cell phones a considerable distance from the explosives.</w:t>
            </w:r>
            <w:r w:rsidR="002C14E4" w:rsidRPr="00A47A80">
              <w:t xml:space="preserve"> 50’ foot distance is a safe distance.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591" w:rsidRPr="00A47A80" w:rsidRDefault="008F7591" w:rsidP="00A47A80"/>
          <w:p w:rsidR="00085A6D" w:rsidRDefault="002F1659" w:rsidP="00A47A80">
            <w:r w:rsidRPr="00A47A80">
              <w:t>II</w:t>
            </w:r>
            <w:r>
              <w:t>I -</w:t>
            </w:r>
            <w:r w:rsidRPr="00A47A80">
              <w:t xml:space="preserve"> </w:t>
            </w:r>
            <w:r>
              <w:t xml:space="preserve">Marginal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A6D" w:rsidRDefault="00085A6D" w:rsidP="00A47A80"/>
          <w:p w:rsidR="00F1212A" w:rsidRDefault="002F1659" w:rsidP="00A47A80">
            <w:r>
              <w:t>E -</w:t>
            </w:r>
          </w:p>
          <w:p w:rsidR="002F1659" w:rsidRPr="00A47A80" w:rsidRDefault="002F1659" w:rsidP="00A47A80">
            <w:r>
              <w:t>Unlikely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5A6D" w:rsidRDefault="00085A6D" w:rsidP="00A47A80"/>
          <w:p w:rsidR="002F1659" w:rsidRDefault="00F1212A" w:rsidP="00A47A80">
            <w:r w:rsidRPr="00A47A80">
              <w:t xml:space="preserve">4 </w:t>
            </w:r>
            <w:r w:rsidR="002F1659">
              <w:t>-</w:t>
            </w:r>
            <w:r w:rsidRPr="00A47A80">
              <w:t xml:space="preserve"> </w:t>
            </w:r>
          </w:p>
          <w:p w:rsidR="00F1212A" w:rsidRPr="00A47A80" w:rsidRDefault="00F1212A" w:rsidP="00A47A80">
            <w:r w:rsidRPr="00A47A80">
              <w:t>Low</w:t>
            </w:r>
          </w:p>
          <w:p w:rsidR="00F1212A" w:rsidRDefault="00F1212A" w:rsidP="00A47A80"/>
        </w:tc>
      </w:tr>
      <w:tr w:rsidR="00371D00" w:rsidRPr="006907DE" w:rsidTr="00A47A80">
        <w:trPr>
          <w:trHeight w:val="1147"/>
          <w:jc w:val="center"/>
        </w:trPr>
        <w:tc>
          <w:tcPr>
            <w:tcW w:w="3837" w:type="dxa"/>
            <w:tcBorders>
              <w:top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371D00" w:rsidRPr="00A47A80" w:rsidRDefault="00371D00" w:rsidP="00A47A80"/>
          <w:p w:rsidR="00371D00" w:rsidRPr="00A47A80" w:rsidRDefault="008E54E4" w:rsidP="00A47A80">
            <w:r>
              <w:t>Condition of Pack Stock</w:t>
            </w:r>
          </w:p>
        </w:tc>
        <w:tc>
          <w:tcPr>
            <w:tcW w:w="3150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371D00" w:rsidRDefault="00371D00" w:rsidP="00A47A80"/>
          <w:p w:rsidR="008E54E4" w:rsidRPr="00A47A80" w:rsidRDefault="008E54E4" w:rsidP="00A47A80">
            <w:r>
              <w:t xml:space="preserve">No security of explosives, and risk to damage, </w:t>
            </w:r>
            <w:r w:rsidRPr="00A47A80">
              <w:t>theft or loss.</w:t>
            </w:r>
          </w:p>
          <w:p w:rsidR="00591E73" w:rsidRDefault="00591E73" w:rsidP="00A47A80"/>
          <w:p w:rsidR="00591E73" w:rsidRPr="00A47A80" w:rsidRDefault="00591E73" w:rsidP="00A47A80">
            <w:r>
              <w:t>Harm to pack stock and equipment.</w:t>
            </w:r>
          </w:p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371D00" w:rsidRDefault="00371D00" w:rsidP="00A47A80"/>
          <w:p w:rsidR="008E54E4" w:rsidRPr="00A47A80" w:rsidRDefault="008E54E4" w:rsidP="00A47A80">
            <w:r>
              <w:t xml:space="preserve">Animals </w:t>
            </w:r>
            <w:r w:rsidR="004339F3">
              <w:t xml:space="preserve">should </w:t>
            </w:r>
            <w:r>
              <w:t xml:space="preserve">be </w:t>
            </w:r>
            <w:r w:rsidR="004339F3">
              <w:t xml:space="preserve">seasoned trail stock </w:t>
            </w:r>
            <w:r>
              <w:t>in good condition</w:t>
            </w:r>
            <w:r w:rsidR="004339F3">
              <w:t xml:space="preserve"> and approved by the stock handler.</w:t>
            </w:r>
          </w:p>
          <w:p w:rsidR="00591E73" w:rsidRDefault="00591E73" w:rsidP="00A47A80"/>
          <w:p w:rsidR="00591E73" w:rsidRPr="00A47A80" w:rsidRDefault="00FD3FFC" w:rsidP="00A47A80">
            <w:r>
              <w:t>Stock handlers shall be exper</w:t>
            </w:r>
            <w:r w:rsidR="00591E73" w:rsidRPr="00A47A80">
              <w:t>i</w:t>
            </w:r>
            <w:r w:rsidRPr="00A47A80">
              <w:t>e</w:t>
            </w:r>
            <w:r w:rsidR="00591E73" w:rsidRPr="00A47A80">
              <w:t>nced in handling pack stock and be familiar with JHA for packing and transporting explosives.</w:t>
            </w:r>
          </w:p>
          <w:p w:rsidR="00591E73" w:rsidRDefault="00591E73" w:rsidP="00A47A80"/>
          <w:p w:rsidR="00CE382D" w:rsidRPr="00A47A80" w:rsidRDefault="00591E73" w:rsidP="00A47A80">
            <w:r>
              <w:t>Pack equipment must be inspected for good condition.</w:t>
            </w:r>
            <w:r w:rsidR="00963B74" w:rsidRPr="00A47A80">
              <w:t xml:space="preserve"> </w:t>
            </w:r>
          </w:p>
          <w:p w:rsidR="00CE382D" w:rsidRDefault="00CE382D" w:rsidP="00A47A80"/>
          <w:p w:rsidR="00963B74" w:rsidRPr="00A47A80" w:rsidRDefault="00963B74" w:rsidP="00A47A80">
            <w:r>
              <w:t xml:space="preserve">Refer to </w:t>
            </w:r>
            <w:r w:rsidR="00CE382D" w:rsidRPr="00A47A80">
              <w:t xml:space="preserve">and read </w:t>
            </w:r>
            <w:r w:rsidRPr="00A47A80">
              <w:t>Livestock Operations JHA.</w:t>
            </w:r>
          </w:p>
          <w:p w:rsidR="00963B74" w:rsidRDefault="00963B74" w:rsidP="00A47A80"/>
          <w:p w:rsidR="00963B74" w:rsidRDefault="00963B74" w:rsidP="00A47A80"/>
          <w:p w:rsidR="00963B74" w:rsidRDefault="00963B74" w:rsidP="00A47A80"/>
          <w:p w:rsidR="00963B74" w:rsidRDefault="00963B74" w:rsidP="00A47A80"/>
          <w:p w:rsidR="00963B74" w:rsidRDefault="00963B74" w:rsidP="00A47A80"/>
          <w:p w:rsidR="00963B74" w:rsidRPr="00487A27" w:rsidRDefault="00963B74" w:rsidP="00A47A80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371D00" w:rsidRDefault="00371D00" w:rsidP="00A47A80"/>
          <w:p w:rsidR="008F7591" w:rsidRPr="00A47A80" w:rsidRDefault="002F1659" w:rsidP="00A47A80">
            <w:r>
              <w:t>III -</w:t>
            </w:r>
            <w:r w:rsidR="008F7591" w:rsidRPr="00A47A80">
              <w:t>Marginal</w:t>
            </w:r>
          </w:p>
          <w:p w:rsidR="00371D00" w:rsidRDefault="00371D00" w:rsidP="00A47A80"/>
          <w:p w:rsidR="008F7591" w:rsidRDefault="008F7591" w:rsidP="00A47A80"/>
          <w:p w:rsidR="008F7591" w:rsidRDefault="008F7591" w:rsidP="00A47A80"/>
          <w:p w:rsidR="008F7591" w:rsidRDefault="008F7591" w:rsidP="00A47A80"/>
          <w:p w:rsidR="008F7591" w:rsidRDefault="008F7591" w:rsidP="00A47A80"/>
          <w:p w:rsidR="008F7591" w:rsidRDefault="008F7591" w:rsidP="00A47A80"/>
          <w:p w:rsidR="008F7591" w:rsidRDefault="008F7591" w:rsidP="00A47A80"/>
          <w:p w:rsidR="008F7591" w:rsidRDefault="008F7591" w:rsidP="00A47A80"/>
          <w:p w:rsidR="008F7591" w:rsidRPr="006907DE" w:rsidRDefault="008F7591" w:rsidP="00A47A80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2F1659" w:rsidRDefault="002F1659" w:rsidP="00A47A80"/>
          <w:p w:rsidR="002F1659" w:rsidRDefault="002F1659" w:rsidP="002F1659">
            <w:r>
              <w:t>E -</w:t>
            </w:r>
          </w:p>
          <w:p w:rsidR="00371D00" w:rsidRPr="00A47A80" w:rsidRDefault="002F1659" w:rsidP="002F1659">
            <w:r>
              <w:t>Unlikely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</w:tcPr>
          <w:p w:rsidR="00371D00" w:rsidRDefault="00371D00" w:rsidP="00A47A80"/>
          <w:p w:rsidR="00F1212A" w:rsidRPr="00A47A80" w:rsidRDefault="00F1212A" w:rsidP="00A47A80">
            <w:r w:rsidRPr="00A47A80">
              <w:t xml:space="preserve">4 </w:t>
            </w:r>
            <w:r w:rsidR="002F1659">
              <w:t xml:space="preserve">- </w:t>
            </w:r>
            <w:r w:rsidRPr="00A47A80">
              <w:t xml:space="preserve"> Low</w:t>
            </w:r>
          </w:p>
          <w:p w:rsidR="00371D00" w:rsidRPr="006907DE" w:rsidRDefault="00371D00" w:rsidP="00A47A80"/>
        </w:tc>
      </w:tr>
      <w:tr w:rsidR="00963B74" w:rsidRPr="006907DE" w:rsidTr="00A47A80">
        <w:trPr>
          <w:trHeight w:val="1147"/>
          <w:jc w:val="center"/>
        </w:trPr>
        <w:tc>
          <w:tcPr>
            <w:tcW w:w="3837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963B74" w:rsidRPr="00A47A80" w:rsidRDefault="00963B74" w:rsidP="00A47A80">
            <w:r w:rsidRPr="00A47A80">
              <w:t>Security of Explosives</w:t>
            </w:r>
          </w:p>
          <w:p w:rsidR="00963B74" w:rsidRPr="00A47A80" w:rsidRDefault="00963B74" w:rsidP="00A47A80"/>
          <w:p w:rsidR="00963B74" w:rsidRPr="00A47A80" w:rsidRDefault="00963B74" w:rsidP="00A47A80"/>
          <w:p w:rsidR="00963B74" w:rsidRPr="00A47A80" w:rsidRDefault="00963B74" w:rsidP="00A47A80"/>
          <w:p w:rsidR="005C5E82" w:rsidRPr="00A47A80" w:rsidRDefault="005C5E82" w:rsidP="00A47A80"/>
          <w:p w:rsidR="005C5E82" w:rsidRPr="00A47A80" w:rsidRDefault="005C5E82" w:rsidP="00A47A80"/>
          <w:p w:rsidR="005C5E82" w:rsidRPr="00A47A80" w:rsidRDefault="005C5E82" w:rsidP="00A47A80"/>
          <w:p w:rsidR="005C5E82" w:rsidRPr="00A47A80" w:rsidRDefault="005C5E82" w:rsidP="00A47A80"/>
          <w:p w:rsidR="005C5E82" w:rsidRPr="00A47A80" w:rsidRDefault="005C5E82" w:rsidP="00A47A80"/>
          <w:p w:rsidR="005C5E82" w:rsidRPr="00A47A80" w:rsidRDefault="005C5E82" w:rsidP="00A47A80"/>
          <w:p w:rsidR="005C5E82" w:rsidRPr="00A47A80" w:rsidRDefault="005C5E82" w:rsidP="00A47A80"/>
          <w:p w:rsidR="005C5E82" w:rsidRPr="00A47A80" w:rsidRDefault="005C5E82" w:rsidP="00A47A80"/>
          <w:p w:rsidR="005C5E82" w:rsidRPr="00A47A80" w:rsidRDefault="005C5E82" w:rsidP="00A47A80"/>
          <w:p w:rsidR="005C5E82" w:rsidRPr="00A47A80" w:rsidRDefault="005C5E82" w:rsidP="00A47A80"/>
          <w:p w:rsidR="005C5E82" w:rsidRPr="00A47A80" w:rsidRDefault="005C5E82" w:rsidP="00A47A80"/>
          <w:p w:rsidR="005C5E82" w:rsidRPr="00A47A80" w:rsidRDefault="005C5E82" w:rsidP="00A47A80"/>
          <w:p w:rsidR="005C5E82" w:rsidRPr="00A47A80" w:rsidRDefault="005C5E82" w:rsidP="00A47A80"/>
          <w:p w:rsidR="005C5E82" w:rsidRPr="00A47A80" w:rsidRDefault="005C5E82" w:rsidP="00A47A80"/>
          <w:p w:rsidR="005C5E82" w:rsidRPr="00A47A80" w:rsidRDefault="005C5E82" w:rsidP="00A47A80"/>
          <w:p w:rsidR="005C5E82" w:rsidRPr="00A47A80" w:rsidRDefault="005C5E82" w:rsidP="00A47A80"/>
          <w:p w:rsidR="005C5E82" w:rsidRPr="00A47A80" w:rsidRDefault="005C5E82" w:rsidP="00A47A80"/>
          <w:p w:rsidR="005C5E82" w:rsidRPr="00A47A80" w:rsidRDefault="005C5E82" w:rsidP="00A47A80"/>
          <w:p w:rsidR="005C5E82" w:rsidRPr="00A47A80" w:rsidRDefault="005C5E82" w:rsidP="00A47A80"/>
          <w:p w:rsidR="005C5E82" w:rsidRPr="00A47A80" w:rsidRDefault="005C5E82" w:rsidP="00A47A80"/>
          <w:p w:rsidR="005C5E82" w:rsidRPr="00A47A80" w:rsidRDefault="005C5E82" w:rsidP="00A47A80"/>
          <w:p w:rsidR="005C5E82" w:rsidRPr="00A47A80" w:rsidRDefault="005C5E82" w:rsidP="00A47A80"/>
          <w:p w:rsidR="005C5E82" w:rsidRPr="00A47A80" w:rsidRDefault="005C5E82" w:rsidP="00A47A80"/>
          <w:p w:rsidR="005C5E82" w:rsidRPr="00A47A80" w:rsidRDefault="005C5E82" w:rsidP="00A47A80"/>
          <w:p w:rsidR="005C5E82" w:rsidRPr="00A47A80" w:rsidRDefault="005C5E82" w:rsidP="00A47A80"/>
          <w:p w:rsidR="005C5E82" w:rsidRPr="00A47A80" w:rsidRDefault="005C5E82" w:rsidP="00A47A80"/>
          <w:p w:rsidR="005C5E82" w:rsidRPr="00A47A80" w:rsidRDefault="005C5E82" w:rsidP="00A47A80"/>
          <w:p w:rsidR="005C5E82" w:rsidRPr="00A47A80" w:rsidRDefault="005C5E82" w:rsidP="00A47A80"/>
          <w:p w:rsidR="005C5E82" w:rsidRPr="00A47A80" w:rsidRDefault="005C5E82" w:rsidP="00A47A80"/>
          <w:p w:rsidR="005C5E82" w:rsidRPr="00A47A80" w:rsidRDefault="005C5E82" w:rsidP="00A47A80"/>
          <w:p w:rsidR="005C5E82" w:rsidRPr="00A47A80" w:rsidRDefault="005C5E82" w:rsidP="00A47A80"/>
          <w:p w:rsidR="005C5E82" w:rsidRPr="00A47A80" w:rsidRDefault="008F7591" w:rsidP="00A47A80">
            <w:r w:rsidRPr="00A47A80">
              <w:t xml:space="preserve"> </w:t>
            </w:r>
            <w:r w:rsidR="005C5E82" w:rsidRPr="00A47A80">
              <w:t>Security of Explosives, continued</w:t>
            </w:r>
          </w:p>
          <w:p w:rsidR="005C5E82" w:rsidRPr="00A47A80" w:rsidRDefault="005C5E82" w:rsidP="00A47A80"/>
          <w:p w:rsidR="00963B74" w:rsidRPr="00A47A80" w:rsidRDefault="00963B74" w:rsidP="00A47A80"/>
          <w:p w:rsidR="00963B74" w:rsidRPr="00A47A80" w:rsidRDefault="00963B74" w:rsidP="00A47A80"/>
          <w:p w:rsidR="00963B74" w:rsidRPr="00A47A80" w:rsidRDefault="00963B74" w:rsidP="00A47A80"/>
          <w:p w:rsidR="00963B74" w:rsidRPr="00A47A80" w:rsidRDefault="00963B74" w:rsidP="00A47A80"/>
          <w:p w:rsidR="00963B74" w:rsidRPr="00A47A80" w:rsidRDefault="00963B74" w:rsidP="00A47A80"/>
          <w:p w:rsidR="00963B74" w:rsidRPr="00A47A80" w:rsidRDefault="00963B74" w:rsidP="00A47A80"/>
          <w:p w:rsidR="00963B74" w:rsidRPr="00A47A80" w:rsidRDefault="00963B74" w:rsidP="00A47A80"/>
          <w:p w:rsidR="00963B74" w:rsidRPr="00A47A80" w:rsidRDefault="00963B74" w:rsidP="00A47A80"/>
          <w:p w:rsidR="00963B74" w:rsidRPr="00A47A80" w:rsidRDefault="00963B74" w:rsidP="00A47A80"/>
          <w:p w:rsidR="00963B74" w:rsidRPr="00A47A80" w:rsidRDefault="00963B74" w:rsidP="00A47A80"/>
          <w:p w:rsidR="00963B74" w:rsidRPr="00A47A80" w:rsidRDefault="00963B74" w:rsidP="00A47A80"/>
          <w:p w:rsidR="00963B74" w:rsidRPr="00A47A80" w:rsidRDefault="00963B74" w:rsidP="00A47A80"/>
          <w:p w:rsidR="00963B74" w:rsidRPr="00A47A80" w:rsidRDefault="00963B74" w:rsidP="00A47A80"/>
          <w:p w:rsidR="00963B74" w:rsidRPr="00A47A80" w:rsidRDefault="00963B74" w:rsidP="00A47A80"/>
          <w:p w:rsidR="00963B74" w:rsidRPr="00A47A80" w:rsidRDefault="00963B74" w:rsidP="00A47A80"/>
          <w:p w:rsidR="00963B74" w:rsidRPr="00A47A80" w:rsidRDefault="00963B74" w:rsidP="00A47A80"/>
          <w:p w:rsidR="00963B74" w:rsidRPr="00A47A80" w:rsidRDefault="00963B74" w:rsidP="00A47A80"/>
          <w:p w:rsidR="00963B74" w:rsidRPr="00A47A80" w:rsidRDefault="00963B74" w:rsidP="00A47A80"/>
          <w:p w:rsidR="00963B74" w:rsidRPr="00A47A80" w:rsidRDefault="00963B74" w:rsidP="00A47A80"/>
          <w:p w:rsidR="00963B74" w:rsidRPr="00A47A80" w:rsidRDefault="00963B74" w:rsidP="00A47A80"/>
          <w:p w:rsidR="00963B74" w:rsidRPr="00A47A80" w:rsidRDefault="00963B74" w:rsidP="00A47A80"/>
          <w:p w:rsidR="00963B74" w:rsidRPr="00A47A80" w:rsidRDefault="00963B74" w:rsidP="00A47A80"/>
          <w:p w:rsidR="00963B74" w:rsidRPr="00A47A80" w:rsidRDefault="00963B74" w:rsidP="00A47A80"/>
          <w:p w:rsidR="00963B74" w:rsidRPr="00A47A80" w:rsidRDefault="00963B74" w:rsidP="00A47A80"/>
          <w:p w:rsidR="00963B74" w:rsidRPr="00A47A80" w:rsidRDefault="00963B74" w:rsidP="00A47A80"/>
          <w:p w:rsidR="00963B74" w:rsidRPr="00A47A80" w:rsidRDefault="00963B74" w:rsidP="00A47A80"/>
          <w:p w:rsidR="00963B74" w:rsidRDefault="00963B74" w:rsidP="00A47A80"/>
        </w:tc>
        <w:tc>
          <w:tcPr>
            <w:tcW w:w="315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3B74" w:rsidRPr="00A47A80" w:rsidRDefault="00963B74" w:rsidP="00A47A80"/>
          <w:p w:rsidR="00963B74" w:rsidRPr="00A47A80" w:rsidRDefault="00963B74" w:rsidP="00A47A80">
            <w:r w:rsidRPr="00A47A80">
              <w:t>Security of explosives compromised. Risk of loss, damage or theft of explosives.</w:t>
            </w:r>
          </w:p>
          <w:p w:rsidR="00963B74" w:rsidRPr="00371D00" w:rsidRDefault="00963B74" w:rsidP="00A47A80"/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963B74" w:rsidRDefault="00963B74" w:rsidP="00A47A80"/>
          <w:p w:rsidR="00085A6D" w:rsidRPr="00A47A80" w:rsidRDefault="002D0D37" w:rsidP="00A47A80">
            <w:r w:rsidRPr="002D0D37">
              <w:t>All trans</w:t>
            </w:r>
            <w:r w:rsidR="00085A6D" w:rsidRPr="00A47A80">
              <w:t>porting and handling of explosives will be made under the direct supervision of a licensed blaster. A licensed blaster shall be with the explosives at all time, riding or walking.</w:t>
            </w:r>
          </w:p>
          <w:p w:rsidR="00085A6D" w:rsidRDefault="00085A6D" w:rsidP="00A47A80"/>
          <w:p w:rsidR="00963B74" w:rsidRPr="00A47A80" w:rsidRDefault="00963B74" w:rsidP="00A47A80">
            <w:r>
              <w:t>Only persons that have a need to know shall be informed of BCHW explosives transportation.</w:t>
            </w:r>
          </w:p>
          <w:p w:rsidR="00085A6D" w:rsidRDefault="00085A6D" w:rsidP="00A47A80"/>
          <w:p w:rsidR="00085A6D" w:rsidRPr="00A47A80" w:rsidRDefault="00085A6D" w:rsidP="00A47A80">
            <w:r w:rsidRPr="002D0D37">
              <w:t>If possible avoid heavy use areas o</w:t>
            </w:r>
            <w:r w:rsidR="008F7591" w:rsidRPr="00A47A80">
              <w:t>r times of heavy trail traffic.</w:t>
            </w:r>
          </w:p>
          <w:p w:rsidR="00963B74" w:rsidRDefault="00963B74" w:rsidP="00A47A80"/>
          <w:p w:rsidR="00963B74" w:rsidRPr="00A47A80" w:rsidRDefault="00963B74" w:rsidP="00A47A80">
            <w:r>
              <w:t>Destination security of explosives shall be pre-determined and coordinated with Forest Service such that BCHW is not responsible for security after unloading stock.</w:t>
            </w:r>
          </w:p>
          <w:p w:rsidR="00963B74" w:rsidRPr="00487A27" w:rsidRDefault="00963B74" w:rsidP="00A47A80"/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3B74" w:rsidRDefault="00963B74" w:rsidP="00A47A80"/>
          <w:p w:rsidR="008F7591" w:rsidRDefault="002F1659" w:rsidP="00A47A80">
            <w:r>
              <w:t xml:space="preserve">III - </w:t>
            </w:r>
          </w:p>
          <w:p w:rsidR="002F1659" w:rsidRPr="00A47A80" w:rsidRDefault="002F1659" w:rsidP="00A47A80">
            <w:r>
              <w:t>Marginal</w:t>
            </w:r>
          </w:p>
          <w:p w:rsidR="008F7591" w:rsidRPr="00A47A80" w:rsidRDefault="008F7591" w:rsidP="00A47A80"/>
          <w:p w:rsidR="008F7591" w:rsidRPr="00A47A80" w:rsidRDefault="008F7591" w:rsidP="00A47A80"/>
          <w:p w:rsidR="008F7591" w:rsidRPr="00A47A80" w:rsidRDefault="008F7591" w:rsidP="00A47A80"/>
          <w:p w:rsidR="008F7591" w:rsidRPr="00A47A80" w:rsidRDefault="008F7591" w:rsidP="00A47A80"/>
          <w:p w:rsidR="008F7591" w:rsidRPr="00A47A80" w:rsidRDefault="008F7591" w:rsidP="00A47A80"/>
          <w:p w:rsidR="008F7591" w:rsidRPr="00A47A80" w:rsidRDefault="008F7591" w:rsidP="00A47A80"/>
          <w:p w:rsidR="008F7591" w:rsidRPr="00A47A80" w:rsidRDefault="008F7591" w:rsidP="00A47A80"/>
          <w:p w:rsidR="008F7591" w:rsidRPr="00A47A80" w:rsidRDefault="008F7591" w:rsidP="00A47A80"/>
          <w:p w:rsidR="008F7591" w:rsidRPr="00A47A80" w:rsidRDefault="008F7591" w:rsidP="00A47A80"/>
          <w:p w:rsidR="008F7591" w:rsidRPr="00A47A80" w:rsidRDefault="008F7591" w:rsidP="00A47A80"/>
          <w:p w:rsidR="008F7591" w:rsidRPr="00A47A80" w:rsidRDefault="008F7591" w:rsidP="00A47A80"/>
          <w:p w:rsidR="008F7591" w:rsidRPr="00A47A80" w:rsidRDefault="008F7591" w:rsidP="00A47A80"/>
          <w:p w:rsidR="008F7591" w:rsidRPr="00A47A80" w:rsidRDefault="008F7591" w:rsidP="00A47A80"/>
          <w:p w:rsidR="008F7591" w:rsidRPr="00A47A80" w:rsidRDefault="008F7591" w:rsidP="00A47A80"/>
          <w:p w:rsidR="008F7591" w:rsidRPr="00A47A80" w:rsidRDefault="008F7591" w:rsidP="00A47A80"/>
          <w:p w:rsidR="008F7591" w:rsidRPr="00A47A80" w:rsidRDefault="008F7591" w:rsidP="00A47A80"/>
          <w:p w:rsidR="008F7591" w:rsidRPr="00A47A80" w:rsidRDefault="008F7591" w:rsidP="00A47A80"/>
          <w:p w:rsidR="008F7591" w:rsidRPr="00A47A80" w:rsidRDefault="008F7591" w:rsidP="00A47A80"/>
          <w:p w:rsidR="008F7591" w:rsidRPr="00A47A80" w:rsidRDefault="008F7591" w:rsidP="00A47A80"/>
          <w:p w:rsidR="008F7591" w:rsidRPr="00A47A80" w:rsidRDefault="008F7591" w:rsidP="00A47A80"/>
          <w:p w:rsidR="008F7591" w:rsidRPr="00A47A80" w:rsidRDefault="008F7591" w:rsidP="00A47A80"/>
          <w:p w:rsidR="008F7591" w:rsidRPr="00A47A80" w:rsidRDefault="008F7591" w:rsidP="00A47A80"/>
          <w:p w:rsidR="008F7591" w:rsidRPr="00A47A80" w:rsidRDefault="008F7591" w:rsidP="00A47A80"/>
          <w:p w:rsidR="008F7591" w:rsidRPr="00A47A80" w:rsidRDefault="008F7591" w:rsidP="00A47A80"/>
          <w:p w:rsidR="008F7591" w:rsidRPr="00A47A80" w:rsidRDefault="008F7591" w:rsidP="00A47A80"/>
          <w:p w:rsidR="008F7591" w:rsidRPr="00A47A80" w:rsidRDefault="008F7591" w:rsidP="00A47A80"/>
          <w:p w:rsidR="008F7591" w:rsidRPr="00A47A80" w:rsidRDefault="008F7591" w:rsidP="00A47A80"/>
          <w:p w:rsidR="008F7591" w:rsidRPr="00A47A80" w:rsidRDefault="008F7591" w:rsidP="00A47A80"/>
          <w:p w:rsidR="008F7591" w:rsidRPr="00A47A80" w:rsidRDefault="008F7591" w:rsidP="00A47A80"/>
          <w:p w:rsidR="008F7591" w:rsidRPr="00A47A80" w:rsidRDefault="008F7591" w:rsidP="00A47A80"/>
          <w:p w:rsidR="008F7591" w:rsidRPr="00A47A80" w:rsidRDefault="008F7591" w:rsidP="00A47A80"/>
          <w:p w:rsidR="008F7591" w:rsidRPr="00A47A80" w:rsidRDefault="008F7591" w:rsidP="00A47A80"/>
          <w:p w:rsidR="002F1659" w:rsidRDefault="002F1659" w:rsidP="002F1659"/>
          <w:p w:rsidR="002F1659" w:rsidRDefault="002F1659" w:rsidP="002F1659">
            <w:r>
              <w:t xml:space="preserve">III - </w:t>
            </w:r>
          </w:p>
          <w:p w:rsidR="008F7591" w:rsidRPr="00A47A80" w:rsidRDefault="002F1659" w:rsidP="002F1659">
            <w:r>
              <w:t>Marginal</w:t>
            </w:r>
          </w:p>
        </w:tc>
        <w:tc>
          <w:tcPr>
            <w:tcW w:w="12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3B74" w:rsidRDefault="00963B74" w:rsidP="00A47A80"/>
          <w:p w:rsidR="002F1659" w:rsidRDefault="002F1659" w:rsidP="002F1659">
            <w:r>
              <w:t>E -</w:t>
            </w:r>
          </w:p>
          <w:p w:rsidR="00F1212A" w:rsidRPr="00A47A80" w:rsidRDefault="002F1659" w:rsidP="002F1659">
            <w:r>
              <w:t>Unlikely</w:t>
            </w:r>
            <w:r w:rsidRPr="00A47A80">
              <w:t xml:space="preserve"> </w:t>
            </w:r>
          </w:p>
          <w:p w:rsidR="00F1212A" w:rsidRPr="00A47A80" w:rsidRDefault="00F1212A" w:rsidP="00A47A80"/>
          <w:p w:rsidR="00F1212A" w:rsidRPr="00A47A80" w:rsidRDefault="00F1212A" w:rsidP="00A47A80"/>
          <w:p w:rsidR="00F1212A" w:rsidRPr="00A47A80" w:rsidRDefault="00F1212A" w:rsidP="00A47A80"/>
          <w:p w:rsidR="00F1212A" w:rsidRPr="00A47A80" w:rsidRDefault="00F1212A" w:rsidP="00A47A80"/>
          <w:p w:rsidR="00F1212A" w:rsidRPr="00A47A80" w:rsidRDefault="00F1212A" w:rsidP="00A47A80"/>
          <w:p w:rsidR="00F1212A" w:rsidRPr="00A47A80" w:rsidRDefault="00F1212A" w:rsidP="00A47A80"/>
          <w:p w:rsidR="00F1212A" w:rsidRPr="00A47A80" w:rsidRDefault="00F1212A" w:rsidP="00A47A80"/>
          <w:p w:rsidR="00F1212A" w:rsidRPr="00A47A80" w:rsidRDefault="00F1212A" w:rsidP="00A47A80"/>
          <w:p w:rsidR="00F1212A" w:rsidRPr="00A47A80" w:rsidRDefault="00F1212A" w:rsidP="00A47A80"/>
          <w:p w:rsidR="00F1212A" w:rsidRPr="00A47A80" w:rsidRDefault="00F1212A" w:rsidP="00A47A80"/>
          <w:p w:rsidR="00F1212A" w:rsidRPr="00A47A80" w:rsidRDefault="00F1212A" w:rsidP="00A47A80"/>
          <w:p w:rsidR="00F1212A" w:rsidRPr="00A47A80" w:rsidRDefault="00F1212A" w:rsidP="00A47A80"/>
          <w:p w:rsidR="00F1212A" w:rsidRPr="00A47A80" w:rsidRDefault="00F1212A" w:rsidP="00A47A80"/>
          <w:p w:rsidR="00F1212A" w:rsidRPr="00A47A80" w:rsidRDefault="00F1212A" w:rsidP="00A47A80"/>
          <w:p w:rsidR="00F1212A" w:rsidRPr="00A47A80" w:rsidRDefault="00F1212A" w:rsidP="00A47A80"/>
          <w:p w:rsidR="00F1212A" w:rsidRPr="00A47A80" w:rsidRDefault="00F1212A" w:rsidP="00A47A80"/>
          <w:p w:rsidR="00F1212A" w:rsidRPr="00A47A80" w:rsidRDefault="00F1212A" w:rsidP="00A47A80"/>
          <w:p w:rsidR="00F1212A" w:rsidRPr="00A47A80" w:rsidRDefault="00F1212A" w:rsidP="00A47A80"/>
          <w:p w:rsidR="00F1212A" w:rsidRPr="00A47A80" w:rsidRDefault="00F1212A" w:rsidP="00A47A80"/>
          <w:p w:rsidR="00F1212A" w:rsidRPr="00A47A80" w:rsidRDefault="00F1212A" w:rsidP="00A47A80"/>
          <w:p w:rsidR="00F1212A" w:rsidRPr="00A47A80" w:rsidRDefault="00F1212A" w:rsidP="00A47A80"/>
          <w:p w:rsidR="00F1212A" w:rsidRPr="00A47A80" w:rsidRDefault="00F1212A" w:rsidP="00A47A80"/>
          <w:p w:rsidR="00F1212A" w:rsidRPr="00A47A80" w:rsidRDefault="00F1212A" w:rsidP="00A47A80"/>
          <w:p w:rsidR="00F1212A" w:rsidRPr="00A47A80" w:rsidRDefault="00F1212A" w:rsidP="00A47A80"/>
          <w:p w:rsidR="00F1212A" w:rsidRPr="00A47A80" w:rsidRDefault="00F1212A" w:rsidP="00A47A80"/>
          <w:p w:rsidR="00F1212A" w:rsidRPr="00A47A80" w:rsidRDefault="00F1212A" w:rsidP="00A47A80"/>
          <w:p w:rsidR="00F1212A" w:rsidRPr="00A47A80" w:rsidRDefault="00F1212A" w:rsidP="00A47A80"/>
          <w:p w:rsidR="00F1212A" w:rsidRPr="00A47A80" w:rsidRDefault="00F1212A" w:rsidP="00A47A80"/>
          <w:p w:rsidR="00F1212A" w:rsidRPr="00A47A80" w:rsidRDefault="00F1212A" w:rsidP="00A47A80"/>
          <w:p w:rsidR="00F1212A" w:rsidRPr="00A47A80" w:rsidRDefault="00F1212A" w:rsidP="00A47A80"/>
          <w:p w:rsidR="00F1212A" w:rsidRPr="00A47A80" w:rsidRDefault="00F1212A" w:rsidP="00A47A80"/>
          <w:p w:rsidR="00F1212A" w:rsidRPr="00A47A80" w:rsidRDefault="00F1212A" w:rsidP="00A47A80"/>
          <w:p w:rsidR="002F1659" w:rsidRDefault="002F1659" w:rsidP="002F1659"/>
          <w:p w:rsidR="002F1659" w:rsidRDefault="002F1659" w:rsidP="002F1659">
            <w:r>
              <w:t>E -</w:t>
            </w:r>
          </w:p>
          <w:p w:rsidR="002F1659" w:rsidRPr="00A47A80" w:rsidRDefault="002F1659" w:rsidP="002F1659">
            <w:r>
              <w:t>Unlikely</w:t>
            </w:r>
            <w:r w:rsidRPr="00A47A80">
              <w:t xml:space="preserve"> </w:t>
            </w:r>
          </w:p>
          <w:p w:rsidR="00F1212A" w:rsidRPr="00A47A80" w:rsidRDefault="00F1212A" w:rsidP="00A47A80"/>
        </w:tc>
        <w:tc>
          <w:tcPr>
            <w:tcW w:w="990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963B74" w:rsidRDefault="00963B74" w:rsidP="00A47A80"/>
          <w:p w:rsidR="002F1659" w:rsidRDefault="00F1212A" w:rsidP="00A47A80">
            <w:r w:rsidRPr="00A47A80">
              <w:t xml:space="preserve">4 </w:t>
            </w:r>
            <w:r w:rsidR="002F1659">
              <w:t>-</w:t>
            </w:r>
            <w:r w:rsidRPr="00A47A80">
              <w:t xml:space="preserve"> </w:t>
            </w:r>
          </w:p>
          <w:p w:rsidR="00F1212A" w:rsidRPr="00A47A80" w:rsidRDefault="00F1212A" w:rsidP="00A47A80">
            <w:r w:rsidRPr="00A47A80">
              <w:t>Low</w:t>
            </w:r>
          </w:p>
          <w:p w:rsidR="00F1212A" w:rsidRDefault="00F1212A" w:rsidP="00A47A80"/>
          <w:p w:rsidR="00F1212A" w:rsidRDefault="00F1212A" w:rsidP="00A47A80"/>
          <w:p w:rsidR="00F1212A" w:rsidRDefault="00F1212A" w:rsidP="00A47A80"/>
          <w:p w:rsidR="00F1212A" w:rsidRDefault="00F1212A" w:rsidP="00A47A80"/>
          <w:p w:rsidR="00F1212A" w:rsidRDefault="00F1212A" w:rsidP="00A47A80"/>
          <w:p w:rsidR="00F1212A" w:rsidRDefault="00F1212A" w:rsidP="00A47A80"/>
          <w:p w:rsidR="00F1212A" w:rsidRDefault="00F1212A" w:rsidP="00A47A80"/>
          <w:p w:rsidR="00F1212A" w:rsidRDefault="00F1212A" w:rsidP="00A47A80"/>
          <w:p w:rsidR="00F1212A" w:rsidRDefault="00F1212A" w:rsidP="00A47A80"/>
          <w:p w:rsidR="00F1212A" w:rsidRDefault="00F1212A" w:rsidP="00A47A80"/>
          <w:p w:rsidR="00F1212A" w:rsidRDefault="00F1212A" w:rsidP="00A47A80"/>
          <w:p w:rsidR="00F1212A" w:rsidRDefault="00F1212A" w:rsidP="00A47A80"/>
          <w:p w:rsidR="00F1212A" w:rsidRDefault="00F1212A" w:rsidP="00A47A80"/>
          <w:p w:rsidR="00F1212A" w:rsidRDefault="00F1212A" w:rsidP="00A47A80"/>
          <w:p w:rsidR="00F1212A" w:rsidRDefault="00F1212A" w:rsidP="00A47A80"/>
          <w:p w:rsidR="00F1212A" w:rsidRDefault="00F1212A" w:rsidP="00A47A80"/>
          <w:p w:rsidR="00F1212A" w:rsidRDefault="00F1212A" w:rsidP="00A47A80"/>
          <w:p w:rsidR="00F1212A" w:rsidRDefault="00F1212A" w:rsidP="00A47A80"/>
          <w:p w:rsidR="00F1212A" w:rsidRDefault="00F1212A" w:rsidP="00A47A80"/>
          <w:p w:rsidR="00F1212A" w:rsidRDefault="00F1212A" w:rsidP="00A47A80"/>
          <w:p w:rsidR="00F1212A" w:rsidRDefault="00F1212A" w:rsidP="00A47A80"/>
          <w:p w:rsidR="00F1212A" w:rsidRDefault="00F1212A" w:rsidP="00A47A80"/>
          <w:p w:rsidR="00F1212A" w:rsidRDefault="00F1212A" w:rsidP="00A47A80"/>
          <w:p w:rsidR="00F1212A" w:rsidRDefault="00F1212A" w:rsidP="00A47A80"/>
          <w:p w:rsidR="00F1212A" w:rsidRDefault="00F1212A" w:rsidP="00A47A80"/>
          <w:p w:rsidR="00F1212A" w:rsidRDefault="00F1212A" w:rsidP="00A47A80"/>
          <w:p w:rsidR="00F1212A" w:rsidRDefault="00F1212A" w:rsidP="00A47A80"/>
          <w:p w:rsidR="00F1212A" w:rsidRDefault="00F1212A" w:rsidP="00A47A80"/>
          <w:p w:rsidR="00F1212A" w:rsidRDefault="00F1212A" w:rsidP="00A47A80"/>
          <w:p w:rsidR="00F1212A" w:rsidRDefault="00F1212A" w:rsidP="00A47A80"/>
          <w:p w:rsidR="00F1212A" w:rsidRDefault="00F1212A" w:rsidP="00A47A80"/>
          <w:p w:rsidR="00F1212A" w:rsidRDefault="00F1212A" w:rsidP="00A47A80"/>
          <w:p w:rsidR="00F1212A" w:rsidRDefault="00F1212A" w:rsidP="00A47A80"/>
          <w:p w:rsidR="00F1212A" w:rsidRPr="00A47A80" w:rsidRDefault="00F1212A" w:rsidP="00A47A80">
            <w:r w:rsidRPr="00A47A80">
              <w:t xml:space="preserve">4 </w:t>
            </w:r>
            <w:r w:rsidR="002F1659">
              <w:t xml:space="preserve">- </w:t>
            </w:r>
            <w:r w:rsidRPr="00A47A80">
              <w:t xml:space="preserve"> Low</w:t>
            </w:r>
          </w:p>
          <w:p w:rsidR="00F1212A" w:rsidRDefault="00F1212A" w:rsidP="00A47A80"/>
        </w:tc>
      </w:tr>
      <w:tr w:rsidR="00963B74" w:rsidRPr="006907DE" w:rsidTr="00A47A80">
        <w:trPr>
          <w:trHeight w:val="1147"/>
          <w:jc w:val="center"/>
        </w:trPr>
        <w:tc>
          <w:tcPr>
            <w:tcW w:w="3837" w:type="dxa"/>
            <w:vMerge/>
            <w:tcBorders>
              <w:right w:val="single" w:sz="2" w:space="0" w:color="000000"/>
            </w:tcBorders>
          </w:tcPr>
          <w:p w:rsidR="00963B74" w:rsidRPr="00A47A80" w:rsidRDefault="00963B74" w:rsidP="00A47A80"/>
        </w:tc>
        <w:tc>
          <w:tcPr>
            <w:tcW w:w="3150" w:type="dxa"/>
            <w:gridSpan w:val="2"/>
            <w:tcBorders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963B74" w:rsidRDefault="00963B74" w:rsidP="00A47A80"/>
          <w:p w:rsidR="00963B74" w:rsidRPr="00A47A80" w:rsidRDefault="00963B74" w:rsidP="00A47A80">
            <w:r>
              <w:t>Unplanned detonation or loss of explosives due to impoper packing.</w:t>
            </w:r>
          </w:p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963B74" w:rsidRDefault="00963B74" w:rsidP="00A47A80"/>
          <w:p w:rsidR="00963B74" w:rsidRPr="00A47A80" w:rsidRDefault="00963B74" w:rsidP="00A47A80">
            <w:r>
              <w:t>Detonators and explosives must be packed on separate animals immediately before departure.</w:t>
            </w:r>
          </w:p>
          <w:p w:rsidR="00963B74" w:rsidRDefault="00963B74" w:rsidP="00A47A80"/>
          <w:p w:rsidR="00963B74" w:rsidRPr="00A47A80" w:rsidRDefault="00963B74" w:rsidP="00A47A80">
            <w:r>
              <w:t xml:space="preserve">Detonators </w:t>
            </w:r>
            <w:r w:rsidRPr="00A47A80">
              <w:t>and explosives must not be removed from their original containers.</w:t>
            </w:r>
          </w:p>
          <w:p w:rsidR="00963B74" w:rsidRDefault="00963B74" w:rsidP="00A47A80"/>
          <w:p w:rsidR="00963B74" w:rsidRPr="00A47A80" w:rsidRDefault="00963B74" w:rsidP="00A47A80">
            <w:r>
              <w:t xml:space="preserve">Pack with moisture proof tarps, by </w:t>
            </w:r>
            <w:r w:rsidR="004339F3">
              <w:t xml:space="preserve">experienced </w:t>
            </w:r>
            <w:r>
              <w:t>packers.</w:t>
            </w:r>
          </w:p>
          <w:p w:rsidR="00963B74" w:rsidRDefault="00963B74" w:rsidP="00A47A80"/>
          <w:p w:rsidR="00963B74" w:rsidRPr="00A47A80" w:rsidRDefault="00963B74" w:rsidP="00A47A80">
            <w:r>
              <w:t>All packing voids must be filled to avoid movements and rattles using non-metalic materials such as bedrolls, tents, etc.</w:t>
            </w:r>
          </w:p>
          <w:p w:rsidR="00963B74" w:rsidRDefault="00963B74" w:rsidP="00A47A80"/>
          <w:p w:rsidR="00963B74" w:rsidRPr="00A47A80" w:rsidRDefault="00963B74" w:rsidP="00A47A80">
            <w:r>
              <w:t>Protect detonators from impact due to</w:t>
            </w:r>
            <w:r w:rsidR="00FD3FFC" w:rsidRPr="00A47A80">
              <w:t xml:space="preserve"> a fall or from rattling inside</w:t>
            </w:r>
            <w:r w:rsidRPr="00A47A80">
              <w:t xml:space="preserve"> packs. Do not carry detonators in your pockets.</w:t>
            </w:r>
          </w:p>
          <w:p w:rsidR="00963B74" w:rsidRPr="00487A27" w:rsidRDefault="00963B74" w:rsidP="00A47A80"/>
        </w:tc>
        <w:tc>
          <w:tcPr>
            <w:tcW w:w="10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B74" w:rsidRDefault="00963B74" w:rsidP="00A47A80"/>
        </w:tc>
        <w:tc>
          <w:tcPr>
            <w:tcW w:w="12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B74" w:rsidRDefault="00963B74" w:rsidP="00A47A80"/>
        </w:tc>
        <w:tc>
          <w:tcPr>
            <w:tcW w:w="990" w:type="dxa"/>
            <w:vMerge/>
            <w:tcBorders>
              <w:left w:val="single" w:sz="2" w:space="0" w:color="000000"/>
            </w:tcBorders>
          </w:tcPr>
          <w:p w:rsidR="00963B74" w:rsidRDefault="00963B74" w:rsidP="00A47A80"/>
        </w:tc>
      </w:tr>
      <w:tr w:rsidR="00963B74" w:rsidRPr="006907DE" w:rsidTr="00A47A80">
        <w:trPr>
          <w:trHeight w:val="1147"/>
          <w:jc w:val="center"/>
        </w:trPr>
        <w:tc>
          <w:tcPr>
            <w:tcW w:w="3837" w:type="dxa"/>
            <w:vMerge/>
            <w:tcBorders>
              <w:right w:val="single" w:sz="2" w:space="0" w:color="000000"/>
            </w:tcBorders>
          </w:tcPr>
          <w:p w:rsidR="00963B74" w:rsidRPr="00A47A80" w:rsidRDefault="00963B74" w:rsidP="00A47A80"/>
        </w:tc>
        <w:tc>
          <w:tcPr>
            <w:tcW w:w="3150" w:type="dxa"/>
            <w:gridSpan w:val="2"/>
            <w:tcBorders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963B74" w:rsidRDefault="00963B74" w:rsidP="00A47A80"/>
          <w:p w:rsidR="00963B74" w:rsidRPr="00A47A80" w:rsidRDefault="00963B74" w:rsidP="00A47A80">
            <w:r>
              <w:t>Unplanned detonation or destruction of explosives due to fire.</w:t>
            </w:r>
          </w:p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963B74" w:rsidRDefault="00963B74" w:rsidP="00A47A80"/>
          <w:p w:rsidR="00963B74" w:rsidRPr="00A47A80" w:rsidRDefault="00963B74" w:rsidP="00A47A80">
            <w:r>
              <w:t>No smoking during tran</w:t>
            </w:r>
            <w:r w:rsidR="00FD3FFC" w:rsidRPr="00A47A80">
              <w:t>s</w:t>
            </w:r>
            <w:r w:rsidRPr="00A47A80">
              <w:t>porting explosi</w:t>
            </w:r>
            <w:r w:rsidR="00FD3FFC" w:rsidRPr="00A47A80">
              <w:t>ves or withing 50 feet of explos</w:t>
            </w:r>
            <w:r w:rsidRPr="00A47A80">
              <w:t>ives.</w:t>
            </w:r>
          </w:p>
          <w:p w:rsidR="00963B74" w:rsidRDefault="00963B74" w:rsidP="00A47A80"/>
          <w:p w:rsidR="00963B74" w:rsidRPr="00A47A80" w:rsidRDefault="00963B74" w:rsidP="00A47A80">
            <w:r>
              <w:t xml:space="preserve">Never try to extinguish burning explosives. </w:t>
            </w:r>
            <w:r>
              <w:lastRenderedPageBreak/>
              <w:t>Assume explosives may detonate at any time. If explosives catch fire, evacuate area immediately and contact USFS.</w:t>
            </w:r>
          </w:p>
          <w:p w:rsidR="00963B74" w:rsidRPr="00487A27" w:rsidRDefault="00963B74" w:rsidP="00A47A80"/>
        </w:tc>
        <w:tc>
          <w:tcPr>
            <w:tcW w:w="10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B74" w:rsidRDefault="00963B74" w:rsidP="00A47A80"/>
        </w:tc>
        <w:tc>
          <w:tcPr>
            <w:tcW w:w="12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B74" w:rsidRDefault="00963B74" w:rsidP="00A47A80"/>
        </w:tc>
        <w:tc>
          <w:tcPr>
            <w:tcW w:w="990" w:type="dxa"/>
            <w:vMerge/>
            <w:tcBorders>
              <w:left w:val="single" w:sz="2" w:space="0" w:color="000000"/>
            </w:tcBorders>
          </w:tcPr>
          <w:p w:rsidR="00963B74" w:rsidRDefault="00963B74" w:rsidP="00A47A80"/>
        </w:tc>
      </w:tr>
      <w:tr w:rsidR="00963B74" w:rsidRPr="006907DE" w:rsidTr="00A47A80">
        <w:trPr>
          <w:trHeight w:val="7683"/>
          <w:jc w:val="center"/>
        </w:trPr>
        <w:tc>
          <w:tcPr>
            <w:tcW w:w="3837" w:type="dxa"/>
            <w:vMerge/>
            <w:tcBorders>
              <w:right w:val="single" w:sz="2" w:space="0" w:color="000000"/>
            </w:tcBorders>
          </w:tcPr>
          <w:p w:rsidR="00963B74" w:rsidRPr="00A47A80" w:rsidRDefault="00963B74" w:rsidP="00A47A80"/>
        </w:tc>
        <w:tc>
          <w:tcPr>
            <w:tcW w:w="3150" w:type="dxa"/>
            <w:gridSpan w:val="2"/>
            <w:tcBorders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963B74" w:rsidRDefault="00963B74" w:rsidP="00A47A80"/>
          <w:p w:rsidR="00963B74" w:rsidRPr="00A47A80" w:rsidRDefault="00963B74" w:rsidP="00A47A80">
            <w:r>
              <w:t>Unplanned detonation, loss or theft due to improper tr</w:t>
            </w:r>
            <w:r w:rsidR="00FD3FFC" w:rsidRPr="00A47A80">
              <w:t>ansport</w:t>
            </w:r>
            <w:r w:rsidRPr="00A47A80">
              <w:t xml:space="preserve"> of explosives.</w:t>
            </w:r>
          </w:p>
          <w:p w:rsidR="00963B74" w:rsidRDefault="00963B74" w:rsidP="00A47A80"/>
          <w:p w:rsidR="005C5E82" w:rsidRDefault="005C5E82" w:rsidP="00A47A80"/>
          <w:p w:rsidR="00963B74" w:rsidRPr="00A47A80" w:rsidRDefault="00963B74" w:rsidP="00A47A80"/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963B74" w:rsidRDefault="00963B74" w:rsidP="00A47A80"/>
          <w:p w:rsidR="00963B74" w:rsidRPr="00A47A80" w:rsidRDefault="00963B74" w:rsidP="00A47A80">
            <w:r>
              <w:t>When packing into remote work sites or on steep terrain, pack explos</w:t>
            </w:r>
            <w:r w:rsidR="00CE382D" w:rsidRPr="00A47A80">
              <w:t>i</w:t>
            </w:r>
            <w:r w:rsidRPr="00A47A80">
              <w:t>ves securely, carry explosives and detonators separately.</w:t>
            </w:r>
          </w:p>
          <w:p w:rsidR="00963B74" w:rsidRDefault="00963B74" w:rsidP="00A47A80"/>
          <w:p w:rsidR="00963B74" w:rsidRPr="00A47A80" w:rsidRDefault="00963B74" w:rsidP="00A47A80">
            <w:r>
              <w:t>Limit travel to between one-half hour after sunrise and one half hour before sunset. No night time travel.</w:t>
            </w:r>
          </w:p>
          <w:p w:rsidR="00963B74" w:rsidRDefault="00963B74" w:rsidP="00A47A80"/>
          <w:p w:rsidR="00963B74" w:rsidRPr="00A47A80" w:rsidRDefault="00963B74" w:rsidP="00A47A80">
            <w:r>
              <w:t>Drugs or alchohol use by packers is prohibited.</w:t>
            </w:r>
          </w:p>
          <w:p w:rsidR="00963B74" w:rsidRDefault="00963B74" w:rsidP="00A47A80"/>
          <w:p w:rsidR="00963B74" w:rsidRPr="00A47A80" w:rsidRDefault="00963B74" w:rsidP="00A47A80">
            <w:r>
              <w:t xml:space="preserve">In lightning storms, stop travel. Pack stock should be unloaded if time permits and moved a safe distance away from explosives. If no time </w:t>
            </w:r>
          </w:p>
          <w:p w:rsidR="00963B74" w:rsidRPr="00A47A80" w:rsidRDefault="00963B74" w:rsidP="00A47A80">
            <w:r>
              <w:t xml:space="preserve">permits unloading, securely tether pack animals carrying explosives and move remaining pack stock </w:t>
            </w:r>
            <w:r w:rsidR="00FD3FFC" w:rsidRPr="00A47A80">
              <w:t xml:space="preserve">and all personell </w:t>
            </w:r>
            <w:r w:rsidRPr="00A47A80">
              <w:t>a safe distance away.</w:t>
            </w:r>
          </w:p>
          <w:p w:rsidR="00963B74" w:rsidRDefault="00963B74" w:rsidP="00A47A80"/>
          <w:p w:rsidR="00963B74" w:rsidRPr="00A47A80" w:rsidRDefault="00963B74" w:rsidP="00A47A80">
            <w:r>
              <w:t>No signs are required or allowed for packstrings carrying explosives. Guard transporting explosives from public awarness.</w:t>
            </w:r>
          </w:p>
          <w:p w:rsidR="00CE382D" w:rsidRDefault="00CE382D" w:rsidP="00A47A80"/>
          <w:p w:rsidR="00CE382D" w:rsidRPr="00A47A80" w:rsidRDefault="00CE382D" w:rsidP="00A47A80">
            <w:r>
              <w:t>Check with Forest Service personel regarding use of radio with respect to type of explosives carried.</w:t>
            </w:r>
          </w:p>
          <w:p w:rsidR="00963B74" w:rsidRPr="00487A27" w:rsidRDefault="00963B74" w:rsidP="00A47A80"/>
        </w:tc>
        <w:tc>
          <w:tcPr>
            <w:tcW w:w="10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B74" w:rsidRDefault="00963B74" w:rsidP="00A47A80"/>
        </w:tc>
        <w:tc>
          <w:tcPr>
            <w:tcW w:w="12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B74" w:rsidRDefault="00963B74" w:rsidP="00A47A80"/>
        </w:tc>
        <w:tc>
          <w:tcPr>
            <w:tcW w:w="990" w:type="dxa"/>
            <w:vMerge/>
            <w:tcBorders>
              <w:left w:val="single" w:sz="2" w:space="0" w:color="000000"/>
            </w:tcBorders>
          </w:tcPr>
          <w:p w:rsidR="00963B74" w:rsidRDefault="00963B74" w:rsidP="00A47A80"/>
        </w:tc>
      </w:tr>
      <w:tr w:rsidR="005C5E82" w:rsidRPr="006907DE" w:rsidTr="00A47A80">
        <w:trPr>
          <w:trHeight w:val="636"/>
          <w:jc w:val="center"/>
        </w:trPr>
        <w:tc>
          <w:tcPr>
            <w:tcW w:w="6987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0555" w:rsidRPr="00A47A80" w:rsidRDefault="00050555" w:rsidP="00A47A80">
            <w:r>
              <w:t>0. LINE OFFICER SIGNATURE</w:t>
            </w:r>
          </w:p>
          <w:p w:rsidR="005C5E82" w:rsidRPr="00A47A80" w:rsidRDefault="00050555" w:rsidP="00A47A80">
            <w:r w:rsidRPr="00A47A8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7A80">
              <w:instrText xml:space="preserve"> FORMTEXT </w:instrText>
            </w:r>
            <w:r w:rsidRPr="00A47A80">
              <w:fldChar w:fldCharType="separate"/>
            </w:r>
            <w:r w:rsidRPr="00A47A80">
              <w:t> </w:t>
            </w:r>
            <w:r w:rsidRPr="00A47A80">
              <w:t> </w:t>
            </w:r>
            <w:r w:rsidRPr="00A47A80">
              <w:t> </w:t>
            </w:r>
            <w:r w:rsidRPr="00A47A80">
              <w:t> </w:t>
            </w:r>
            <w:r w:rsidRPr="00A47A80">
              <w:t> </w:t>
            </w:r>
            <w:r w:rsidRPr="00A47A80">
              <w:fldChar w:fldCharType="end"/>
            </w:r>
          </w:p>
        </w:tc>
        <w:tc>
          <w:tcPr>
            <w:tcW w:w="3690" w:type="dxa"/>
            <w:gridSpan w:val="3"/>
            <w:tcBorders>
              <w:top w:val="double" w:sz="4" w:space="0" w:color="auto"/>
              <w:left w:val="single" w:sz="2" w:space="0" w:color="000000"/>
              <w:right w:val="single" w:sz="2" w:space="0" w:color="000000"/>
            </w:tcBorders>
          </w:tcPr>
          <w:p w:rsidR="005C5E82" w:rsidRPr="00A47A80" w:rsidRDefault="005C5E82" w:rsidP="00A47A80">
            <w:r w:rsidRPr="006907DE">
              <w:t>11. TITLE</w:t>
            </w:r>
          </w:p>
          <w:p w:rsidR="005C5E82" w:rsidRPr="00A47A80" w:rsidRDefault="005C5E82" w:rsidP="00A47A80">
            <w:r>
              <w:t>BCHW President</w:t>
            </w:r>
          </w:p>
        </w:tc>
        <w:tc>
          <w:tcPr>
            <w:tcW w:w="4230" w:type="dxa"/>
            <w:gridSpan w:val="4"/>
            <w:tcBorders>
              <w:top w:val="double" w:sz="4" w:space="0" w:color="auto"/>
              <w:left w:val="single" w:sz="2" w:space="0" w:color="000000"/>
            </w:tcBorders>
          </w:tcPr>
          <w:p w:rsidR="005C5E82" w:rsidRPr="00A47A80" w:rsidRDefault="005C5E82" w:rsidP="00A47A80">
            <w:r w:rsidRPr="006907DE">
              <w:t>12. DATE</w:t>
            </w:r>
          </w:p>
          <w:p w:rsidR="005C5E82" w:rsidRPr="00A47A80" w:rsidRDefault="005C5E82" w:rsidP="00A47A80">
            <w:r w:rsidRPr="00A47A8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7A80">
              <w:instrText xml:space="preserve"> FORMTEXT </w:instrText>
            </w:r>
            <w:r w:rsidRPr="00A47A80">
              <w:fldChar w:fldCharType="separate"/>
            </w:r>
            <w:r w:rsidRPr="00A47A80">
              <w:t> </w:t>
            </w:r>
            <w:r w:rsidRPr="00A47A80">
              <w:t> </w:t>
            </w:r>
            <w:r w:rsidRPr="00A47A80">
              <w:t> </w:t>
            </w:r>
            <w:r w:rsidRPr="00A47A80">
              <w:t> </w:t>
            </w:r>
            <w:r w:rsidRPr="00A47A80">
              <w:t> </w:t>
            </w:r>
            <w:r w:rsidRPr="00A47A80">
              <w:fldChar w:fldCharType="end"/>
            </w:r>
          </w:p>
        </w:tc>
      </w:tr>
      <w:tr w:rsidR="005C5E82" w:rsidRPr="006907DE" w:rsidTr="00A47A80">
        <w:trPr>
          <w:jc w:val="center"/>
        </w:trPr>
        <w:tc>
          <w:tcPr>
            <w:tcW w:w="455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C5E82" w:rsidRPr="006907DE" w:rsidRDefault="005C5E82" w:rsidP="00A47A80"/>
        </w:tc>
        <w:tc>
          <w:tcPr>
            <w:tcW w:w="4557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C5E82" w:rsidRPr="006907DE" w:rsidRDefault="005C5E82" w:rsidP="00A47A80"/>
        </w:tc>
        <w:tc>
          <w:tcPr>
            <w:tcW w:w="246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C5E82" w:rsidRPr="006907DE" w:rsidRDefault="005C5E82" w:rsidP="00A47A80"/>
        </w:tc>
        <w:tc>
          <w:tcPr>
            <w:tcW w:w="333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C5E82" w:rsidRPr="006907DE" w:rsidRDefault="005C5E82" w:rsidP="00A47A80"/>
        </w:tc>
      </w:tr>
    </w:tbl>
    <w:p w:rsidR="002333FB" w:rsidRPr="002333FB" w:rsidRDefault="002333FB" w:rsidP="00501B5A">
      <w:pPr>
        <w:ind w:left="0"/>
      </w:pPr>
    </w:p>
    <w:sectPr w:rsidR="002333FB" w:rsidRPr="002333FB">
      <w:pgSz w:w="15840" w:h="12240" w:orient="landscape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C25" w:rsidRDefault="00337C25" w:rsidP="00A47A80">
      <w:r>
        <w:separator/>
      </w:r>
    </w:p>
  </w:endnote>
  <w:endnote w:type="continuationSeparator" w:id="0">
    <w:p w:rsidR="00337C25" w:rsidRDefault="00337C25" w:rsidP="00A4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C25" w:rsidRDefault="00337C25" w:rsidP="00A47A80">
      <w:r>
        <w:separator/>
      </w:r>
    </w:p>
  </w:footnote>
  <w:footnote w:type="continuationSeparator" w:id="0">
    <w:p w:rsidR="00337C25" w:rsidRDefault="00337C25" w:rsidP="00A47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20AF"/>
    <w:multiLevelType w:val="hybridMultilevel"/>
    <w:tmpl w:val="EBCEDDA2"/>
    <w:lvl w:ilvl="0" w:tplc="0B926646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" w15:restartNumberingAfterBreak="0">
    <w:nsid w:val="02437DD6"/>
    <w:multiLevelType w:val="hybridMultilevel"/>
    <w:tmpl w:val="0C301344"/>
    <w:lvl w:ilvl="0" w:tplc="126C1788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2C445B4"/>
    <w:multiLevelType w:val="hybridMultilevel"/>
    <w:tmpl w:val="B43E259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0B026F82"/>
    <w:multiLevelType w:val="hybridMultilevel"/>
    <w:tmpl w:val="39388F0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0BE635E4"/>
    <w:multiLevelType w:val="hybridMultilevel"/>
    <w:tmpl w:val="E7B4A6F4"/>
    <w:lvl w:ilvl="0" w:tplc="AFD65352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0C2E6651"/>
    <w:multiLevelType w:val="hybridMultilevel"/>
    <w:tmpl w:val="B308B786"/>
    <w:lvl w:ilvl="0" w:tplc="27BCBE44">
      <w:start w:val="1"/>
      <w:numFmt w:val="lowerLetter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6" w15:restartNumberingAfterBreak="0">
    <w:nsid w:val="1337514E"/>
    <w:multiLevelType w:val="multilevel"/>
    <w:tmpl w:val="E7B4A6F4"/>
    <w:lvl w:ilvl="0">
      <w:start w:val="1"/>
      <w:numFmt w:val="lowerLetter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7" w15:restartNumberingAfterBreak="0">
    <w:nsid w:val="163528F8"/>
    <w:multiLevelType w:val="hybridMultilevel"/>
    <w:tmpl w:val="CDDC1B3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16F559B8"/>
    <w:multiLevelType w:val="hybridMultilevel"/>
    <w:tmpl w:val="40B26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7E401A"/>
    <w:multiLevelType w:val="hybridMultilevel"/>
    <w:tmpl w:val="E1A2B4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7473A6"/>
    <w:multiLevelType w:val="hybridMultilevel"/>
    <w:tmpl w:val="30B4D598"/>
    <w:lvl w:ilvl="0" w:tplc="26E23978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243D7FB5"/>
    <w:multiLevelType w:val="multilevel"/>
    <w:tmpl w:val="1E3A01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533398"/>
    <w:multiLevelType w:val="hybridMultilevel"/>
    <w:tmpl w:val="F9A268D8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3" w15:restartNumberingAfterBreak="0">
    <w:nsid w:val="254F7E44"/>
    <w:multiLevelType w:val="multilevel"/>
    <w:tmpl w:val="1FBE25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D02116"/>
    <w:multiLevelType w:val="hybridMultilevel"/>
    <w:tmpl w:val="0668142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32620706"/>
    <w:multiLevelType w:val="hybridMultilevel"/>
    <w:tmpl w:val="0A387BB2"/>
    <w:lvl w:ilvl="0" w:tplc="2DC8C562">
      <w:start w:val="1"/>
      <w:numFmt w:val="lowerLetter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16" w15:restartNumberingAfterBreak="0">
    <w:nsid w:val="356B044F"/>
    <w:multiLevelType w:val="hybridMultilevel"/>
    <w:tmpl w:val="D632F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CF7E02"/>
    <w:multiLevelType w:val="multilevel"/>
    <w:tmpl w:val="0A387BB2"/>
    <w:lvl w:ilvl="0">
      <w:start w:val="1"/>
      <w:numFmt w:val="lowerLetter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18" w15:restartNumberingAfterBreak="0">
    <w:nsid w:val="3738180E"/>
    <w:multiLevelType w:val="hybridMultilevel"/>
    <w:tmpl w:val="1FBE25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75A345F"/>
    <w:multiLevelType w:val="hybridMultilevel"/>
    <w:tmpl w:val="B1BAB35C"/>
    <w:lvl w:ilvl="0" w:tplc="42E6EDE6">
      <w:start w:val="1"/>
      <w:numFmt w:val="lowerLetter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C862975"/>
    <w:multiLevelType w:val="hybridMultilevel"/>
    <w:tmpl w:val="5B9261E2"/>
    <w:lvl w:ilvl="0" w:tplc="42E6EDE6">
      <w:start w:val="1"/>
      <w:numFmt w:val="lowerLetter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21" w15:restartNumberingAfterBreak="0">
    <w:nsid w:val="3E5C0C68"/>
    <w:multiLevelType w:val="hybridMultilevel"/>
    <w:tmpl w:val="22D0C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1404D1"/>
    <w:multiLevelType w:val="hybridMultilevel"/>
    <w:tmpl w:val="D0BA2DB0"/>
    <w:lvl w:ilvl="0" w:tplc="42E6EDE6">
      <w:start w:val="1"/>
      <w:numFmt w:val="lowerLetter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23" w15:restartNumberingAfterBreak="0">
    <w:nsid w:val="64B536AB"/>
    <w:multiLevelType w:val="hybridMultilevel"/>
    <w:tmpl w:val="180C00DE"/>
    <w:lvl w:ilvl="0" w:tplc="04090019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 w15:restartNumberingAfterBreak="0">
    <w:nsid w:val="65FE14D0"/>
    <w:multiLevelType w:val="hybridMultilevel"/>
    <w:tmpl w:val="6AB287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D241B4"/>
    <w:multiLevelType w:val="multilevel"/>
    <w:tmpl w:val="B308B786"/>
    <w:lvl w:ilvl="0">
      <w:start w:val="1"/>
      <w:numFmt w:val="lowerLetter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26" w15:restartNumberingAfterBreak="0">
    <w:nsid w:val="6A9C2AE9"/>
    <w:multiLevelType w:val="hybridMultilevel"/>
    <w:tmpl w:val="C170A150"/>
    <w:lvl w:ilvl="0" w:tplc="EAFECFFA">
      <w:start w:val="2"/>
      <w:numFmt w:val="lowerLetter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27" w15:restartNumberingAfterBreak="0">
    <w:nsid w:val="6E824E9A"/>
    <w:multiLevelType w:val="hybridMultilevel"/>
    <w:tmpl w:val="DF742028"/>
    <w:lvl w:ilvl="0" w:tplc="057EF08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8" w15:restartNumberingAfterBreak="0">
    <w:nsid w:val="6ECC5A1B"/>
    <w:multiLevelType w:val="hybridMultilevel"/>
    <w:tmpl w:val="FD0EA6E2"/>
    <w:lvl w:ilvl="0" w:tplc="057EF08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12878"/>
    <w:multiLevelType w:val="hybridMultilevel"/>
    <w:tmpl w:val="A6BAB4C8"/>
    <w:lvl w:ilvl="0" w:tplc="ABAC780A">
      <w:start w:val="1"/>
      <w:numFmt w:val="lowerLetter"/>
      <w:lvlText w:val="%1."/>
      <w:lvlJc w:val="left"/>
      <w:pPr>
        <w:tabs>
          <w:tab w:val="num" w:pos="570"/>
        </w:tabs>
        <w:ind w:left="57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0" w15:restartNumberingAfterBreak="0">
    <w:nsid w:val="7B24794E"/>
    <w:multiLevelType w:val="hybridMultilevel"/>
    <w:tmpl w:val="FA9CEC1E"/>
    <w:lvl w:ilvl="0" w:tplc="135E54BA">
      <w:start w:val="4"/>
      <w:numFmt w:val="lowerLetter"/>
      <w:lvlText w:val="%1."/>
      <w:lvlJc w:val="left"/>
      <w:pPr>
        <w:tabs>
          <w:tab w:val="num" w:pos="750"/>
        </w:tabs>
        <w:ind w:left="750" w:hanging="46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num w:numId="1">
    <w:abstractNumId w:val="20"/>
  </w:num>
  <w:num w:numId="2">
    <w:abstractNumId w:val="22"/>
  </w:num>
  <w:num w:numId="3">
    <w:abstractNumId w:val="0"/>
  </w:num>
  <w:num w:numId="4">
    <w:abstractNumId w:val="5"/>
  </w:num>
  <w:num w:numId="5">
    <w:abstractNumId w:val="25"/>
  </w:num>
  <w:num w:numId="6">
    <w:abstractNumId w:val="15"/>
  </w:num>
  <w:num w:numId="7">
    <w:abstractNumId w:val="26"/>
  </w:num>
  <w:num w:numId="8">
    <w:abstractNumId w:val="10"/>
  </w:num>
  <w:num w:numId="9">
    <w:abstractNumId w:val="17"/>
  </w:num>
  <w:num w:numId="10">
    <w:abstractNumId w:val="4"/>
  </w:num>
  <w:num w:numId="11">
    <w:abstractNumId w:val="19"/>
  </w:num>
  <w:num w:numId="12">
    <w:abstractNumId w:val="18"/>
  </w:num>
  <w:num w:numId="13">
    <w:abstractNumId w:val="11"/>
  </w:num>
  <w:num w:numId="14">
    <w:abstractNumId w:val="13"/>
  </w:num>
  <w:num w:numId="15">
    <w:abstractNumId w:val="6"/>
  </w:num>
  <w:num w:numId="16">
    <w:abstractNumId w:val="29"/>
  </w:num>
  <w:num w:numId="17">
    <w:abstractNumId w:val="30"/>
  </w:num>
  <w:num w:numId="18">
    <w:abstractNumId w:val="1"/>
  </w:num>
  <w:num w:numId="19">
    <w:abstractNumId w:val="23"/>
  </w:num>
  <w:num w:numId="20">
    <w:abstractNumId w:val="21"/>
  </w:num>
  <w:num w:numId="21">
    <w:abstractNumId w:val="16"/>
  </w:num>
  <w:num w:numId="22">
    <w:abstractNumId w:val="8"/>
  </w:num>
  <w:num w:numId="23">
    <w:abstractNumId w:val="3"/>
  </w:num>
  <w:num w:numId="24">
    <w:abstractNumId w:val="9"/>
  </w:num>
  <w:num w:numId="25">
    <w:abstractNumId w:val="12"/>
  </w:num>
  <w:num w:numId="26">
    <w:abstractNumId w:val="24"/>
  </w:num>
  <w:num w:numId="27">
    <w:abstractNumId w:val="2"/>
  </w:num>
  <w:num w:numId="28">
    <w:abstractNumId w:val="14"/>
  </w:num>
  <w:num w:numId="29">
    <w:abstractNumId w:val="27"/>
  </w:num>
  <w:num w:numId="30">
    <w:abstractNumId w:val="2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30"/>
    <w:rsid w:val="00001757"/>
    <w:rsid w:val="00002A52"/>
    <w:rsid w:val="00014262"/>
    <w:rsid w:val="00023230"/>
    <w:rsid w:val="000348C7"/>
    <w:rsid w:val="00050555"/>
    <w:rsid w:val="00050E5C"/>
    <w:rsid w:val="000512DA"/>
    <w:rsid w:val="000735E7"/>
    <w:rsid w:val="000852C4"/>
    <w:rsid w:val="00085A6D"/>
    <w:rsid w:val="00090031"/>
    <w:rsid w:val="000C2833"/>
    <w:rsid w:val="000D2FC7"/>
    <w:rsid w:val="000D3A60"/>
    <w:rsid w:val="000E1AB7"/>
    <w:rsid w:val="000E1CFA"/>
    <w:rsid w:val="000E4899"/>
    <w:rsid w:val="000E500D"/>
    <w:rsid w:val="000F654E"/>
    <w:rsid w:val="00123339"/>
    <w:rsid w:val="00132952"/>
    <w:rsid w:val="00137281"/>
    <w:rsid w:val="001407E2"/>
    <w:rsid w:val="00145192"/>
    <w:rsid w:val="00171DAF"/>
    <w:rsid w:val="001778DD"/>
    <w:rsid w:val="001806BE"/>
    <w:rsid w:val="001B295C"/>
    <w:rsid w:val="001F1E97"/>
    <w:rsid w:val="001F5603"/>
    <w:rsid w:val="0022340F"/>
    <w:rsid w:val="002333FB"/>
    <w:rsid w:val="002366CA"/>
    <w:rsid w:val="00257A2B"/>
    <w:rsid w:val="00263A17"/>
    <w:rsid w:val="0026715A"/>
    <w:rsid w:val="002A02E4"/>
    <w:rsid w:val="002B700E"/>
    <w:rsid w:val="002C14E4"/>
    <w:rsid w:val="002C20B9"/>
    <w:rsid w:val="002D0D37"/>
    <w:rsid w:val="002E096F"/>
    <w:rsid w:val="002E0E1E"/>
    <w:rsid w:val="002E3CAC"/>
    <w:rsid w:val="002F002A"/>
    <w:rsid w:val="002F1659"/>
    <w:rsid w:val="002F2C7D"/>
    <w:rsid w:val="0033405D"/>
    <w:rsid w:val="00337C25"/>
    <w:rsid w:val="00371D00"/>
    <w:rsid w:val="00373BE4"/>
    <w:rsid w:val="00391661"/>
    <w:rsid w:val="003A231F"/>
    <w:rsid w:val="003C019A"/>
    <w:rsid w:val="003D19B5"/>
    <w:rsid w:val="003E7FE4"/>
    <w:rsid w:val="003F28EB"/>
    <w:rsid w:val="003F3258"/>
    <w:rsid w:val="00410B55"/>
    <w:rsid w:val="00425AE7"/>
    <w:rsid w:val="004339F3"/>
    <w:rsid w:val="00465669"/>
    <w:rsid w:val="00473A48"/>
    <w:rsid w:val="0048005F"/>
    <w:rsid w:val="00487A27"/>
    <w:rsid w:val="004C5AA2"/>
    <w:rsid w:val="004D5350"/>
    <w:rsid w:val="004D6484"/>
    <w:rsid w:val="004F66A5"/>
    <w:rsid w:val="00501B5A"/>
    <w:rsid w:val="0051636C"/>
    <w:rsid w:val="005268EA"/>
    <w:rsid w:val="00527244"/>
    <w:rsid w:val="00527618"/>
    <w:rsid w:val="00553BF5"/>
    <w:rsid w:val="0056347C"/>
    <w:rsid w:val="00591E73"/>
    <w:rsid w:val="005942EC"/>
    <w:rsid w:val="00595CE6"/>
    <w:rsid w:val="005A3076"/>
    <w:rsid w:val="005B13E3"/>
    <w:rsid w:val="005B4478"/>
    <w:rsid w:val="005C5E82"/>
    <w:rsid w:val="005D13D1"/>
    <w:rsid w:val="005D6DBB"/>
    <w:rsid w:val="005E0EEB"/>
    <w:rsid w:val="005F25F5"/>
    <w:rsid w:val="006007AE"/>
    <w:rsid w:val="00602B84"/>
    <w:rsid w:val="00622D66"/>
    <w:rsid w:val="006437DE"/>
    <w:rsid w:val="00655784"/>
    <w:rsid w:val="00664BB5"/>
    <w:rsid w:val="00683356"/>
    <w:rsid w:val="006904CC"/>
    <w:rsid w:val="006907DE"/>
    <w:rsid w:val="00691DE9"/>
    <w:rsid w:val="006B31DE"/>
    <w:rsid w:val="006E37BC"/>
    <w:rsid w:val="006F4675"/>
    <w:rsid w:val="006F6AEC"/>
    <w:rsid w:val="00712F16"/>
    <w:rsid w:val="0071378B"/>
    <w:rsid w:val="00724FE6"/>
    <w:rsid w:val="00743765"/>
    <w:rsid w:val="00754D89"/>
    <w:rsid w:val="00756C7E"/>
    <w:rsid w:val="00766695"/>
    <w:rsid w:val="0078691B"/>
    <w:rsid w:val="007954B4"/>
    <w:rsid w:val="007B5500"/>
    <w:rsid w:val="007C2B9B"/>
    <w:rsid w:val="007C39A0"/>
    <w:rsid w:val="007C634F"/>
    <w:rsid w:val="007E5E4F"/>
    <w:rsid w:val="007F2F3C"/>
    <w:rsid w:val="007F5F68"/>
    <w:rsid w:val="00827974"/>
    <w:rsid w:val="00835445"/>
    <w:rsid w:val="00842E47"/>
    <w:rsid w:val="00844704"/>
    <w:rsid w:val="00854D7D"/>
    <w:rsid w:val="0085587F"/>
    <w:rsid w:val="0087126C"/>
    <w:rsid w:val="0087557A"/>
    <w:rsid w:val="008960A9"/>
    <w:rsid w:val="008B78B7"/>
    <w:rsid w:val="008D0541"/>
    <w:rsid w:val="008D1430"/>
    <w:rsid w:val="008D40B4"/>
    <w:rsid w:val="008D5151"/>
    <w:rsid w:val="008E54E4"/>
    <w:rsid w:val="008F220A"/>
    <w:rsid w:val="008F7591"/>
    <w:rsid w:val="008F7FC8"/>
    <w:rsid w:val="009251D1"/>
    <w:rsid w:val="009274D0"/>
    <w:rsid w:val="00931A6A"/>
    <w:rsid w:val="00937804"/>
    <w:rsid w:val="00943821"/>
    <w:rsid w:val="00961A3C"/>
    <w:rsid w:val="00963B74"/>
    <w:rsid w:val="00980A26"/>
    <w:rsid w:val="009829DC"/>
    <w:rsid w:val="0099228C"/>
    <w:rsid w:val="009A1C20"/>
    <w:rsid w:val="009B3B1D"/>
    <w:rsid w:val="009C19D6"/>
    <w:rsid w:val="009D1FF3"/>
    <w:rsid w:val="009F1BA4"/>
    <w:rsid w:val="00A04F07"/>
    <w:rsid w:val="00A1126A"/>
    <w:rsid w:val="00A30F01"/>
    <w:rsid w:val="00A442F2"/>
    <w:rsid w:val="00A44B08"/>
    <w:rsid w:val="00A47152"/>
    <w:rsid w:val="00A47A80"/>
    <w:rsid w:val="00A51462"/>
    <w:rsid w:val="00A7259C"/>
    <w:rsid w:val="00A85E0C"/>
    <w:rsid w:val="00AC12E4"/>
    <w:rsid w:val="00B03005"/>
    <w:rsid w:val="00B07319"/>
    <w:rsid w:val="00B10898"/>
    <w:rsid w:val="00B14D6E"/>
    <w:rsid w:val="00B26A33"/>
    <w:rsid w:val="00B54C94"/>
    <w:rsid w:val="00B933C9"/>
    <w:rsid w:val="00B956DD"/>
    <w:rsid w:val="00BC1EEE"/>
    <w:rsid w:val="00BD14EC"/>
    <w:rsid w:val="00C372C4"/>
    <w:rsid w:val="00C73B68"/>
    <w:rsid w:val="00C92AB9"/>
    <w:rsid w:val="00C95511"/>
    <w:rsid w:val="00CA0617"/>
    <w:rsid w:val="00CA1A98"/>
    <w:rsid w:val="00CC53E9"/>
    <w:rsid w:val="00CE382D"/>
    <w:rsid w:val="00D01878"/>
    <w:rsid w:val="00D07637"/>
    <w:rsid w:val="00D225B7"/>
    <w:rsid w:val="00D36547"/>
    <w:rsid w:val="00D73CE7"/>
    <w:rsid w:val="00D952A4"/>
    <w:rsid w:val="00DC57D7"/>
    <w:rsid w:val="00DC5C4B"/>
    <w:rsid w:val="00DC6DE1"/>
    <w:rsid w:val="00E04234"/>
    <w:rsid w:val="00E06F85"/>
    <w:rsid w:val="00E10C6B"/>
    <w:rsid w:val="00E35629"/>
    <w:rsid w:val="00E649FF"/>
    <w:rsid w:val="00E72FD2"/>
    <w:rsid w:val="00E86B4B"/>
    <w:rsid w:val="00EB3D67"/>
    <w:rsid w:val="00EC4035"/>
    <w:rsid w:val="00ED4C9C"/>
    <w:rsid w:val="00ED69C2"/>
    <w:rsid w:val="00EE24ED"/>
    <w:rsid w:val="00EF1BB9"/>
    <w:rsid w:val="00EF50DB"/>
    <w:rsid w:val="00F1212A"/>
    <w:rsid w:val="00F1670E"/>
    <w:rsid w:val="00F40351"/>
    <w:rsid w:val="00F45A91"/>
    <w:rsid w:val="00F6464F"/>
    <w:rsid w:val="00F7646B"/>
    <w:rsid w:val="00F84F4B"/>
    <w:rsid w:val="00F87DB4"/>
    <w:rsid w:val="00FB7541"/>
    <w:rsid w:val="00FC3AD6"/>
    <w:rsid w:val="00FD3FFC"/>
    <w:rsid w:val="00FE1D15"/>
    <w:rsid w:val="00FE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DB8F2C1-6886-4FCC-BA36-9673D019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D73CE7"/>
    <w:pPr>
      <w:autoSpaceDE w:val="0"/>
      <w:autoSpaceDN w:val="0"/>
      <w:adjustRightInd w:val="0"/>
      <w:ind w:left="144" w:right="144"/>
    </w:pPr>
    <w:rPr>
      <w:rFonts w:ascii="Arial" w:hAnsi="Arial" w:cs="Arial"/>
      <w:bCs/>
      <w:noProof/>
      <w:color w:val="000000"/>
    </w:rPr>
  </w:style>
  <w:style w:type="paragraph" w:styleId="Heading1">
    <w:name w:val="heading 1"/>
    <w:basedOn w:val="CellEntryAreaChar"/>
    <w:next w:val="Normal"/>
    <w:link w:val="Heading1Char"/>
    <w:uiPriority w:val="9"/>
    <w:qFormat/>
    <w:locked/>
    <w:rsid w:val="00D73CE7"/>
    <w:pPr>
      <w:ind w:left="147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locked/>
    <w:pPr>
      <w:tabs>
        <w:tab w:val="left" w:pos="360"/>
      </w:tabs>
      <w:ind w:left="360" w:hanging="360"/>
    </w:pPr>
  </w:style>
  <w:style w:type="paragraph" w:customStyle="1" w:styleId="BulletPara">
    <w:name w:val="BulletPara"/>
    <w:basedOn w:val="Normal"/>
    <w:locked/>
    <w:pPr>
      <w:tabs>
        <w:tab w:val="left" w:pos="360"/>
      </w:tabs>
      <w:ind w:left="360"/>
    </w:pPr>
  </w:style>
  <w:style w:type="paragraph" w:customStyle="1" w:styleId="CellChar">
    <w:name w:val="Cell Char"/>
    <w:basedOn w:val="Normal"/>
    <w:link w:val="CellCharChar"/>
    <w:locked/>
  </w:style>
  <w:style w:type="paragraph" w:customStyle="1" w:styleId="Cell-Page2">
    <w:name w:val="Cell - Page 2"/>
    <w:basedOn w:val="CellChar"/>
    <w:locked/>
  </w:style>
  <w:style w:type="paragraph" w:customStyle="1" w:styleId="CellEntryAreaChar">
    <w:name w:val="Cell Entry Area Char"/>
    <w:basedOn w:val="CellChar"/>
    <w:link w:val="CellEntryAreaCharChar"/>
    <w:locked/>
    <w:rPr>
      <w:b/>
      <w:bCs w:val="0"/>
    </w:rPr>
  </w:style>
  <w:style w:type="paragraph" w:customStyle="1" w:styleId="ChapTitle">
    <w:name w:val="ChapTitle"/>
    <w:basedOn w:val="Normal"/>
    <w:locked/>
    <w:pPr>
      <w:pBdr>
        <w:bottom w:val="single" w:sz="14" w:space="0" w:color="000000"/>
      </w:pBdr>
    </w:pPr>
    <w:rPr>
      <w:b/>
      <w:bCs w:val="0"/>
      <w:sz w:val="36"/>
      <w:szCs w:val="36"/>
    </w:rPr>
  </w:style>
  <w:style w:type="paragraph" w:customStyle="1" w:styleId="Footnote">
    <w:name w:val="Footnote"/>
    <w:basedOn w:val="Normal"/>
    <w:locked/>
  </w:style>
  <w:style w:type="paragraph" w:customStyle="1" w:styleId="HdrFtr">
    <w:name w:val="HdrFtr"/>
    <w:basedOn w:val="Normal"/>
    <w:locked/>
    <w:pPr>
      <w:tabs>
        <w:tab w:val="center" w:pos="5040"/>
        <w:tab w:val="right" w:pos="10080"/>
        <w:tab w:val="right" w:pos="13680"/>
      </w:tabs>
    </w:pPr>
  </w:style>
  <w:style w:type="paragraph" w:customStyle="1" w:styleId="Head2">
    <w:name w:val="Head2"/>
    <w:basedOn w:val="Normal"/>
    <w:locked/>
    <w:pPr>
      <w:spacing w:before="288" w:after="720"/>
    </w:pPr>
    <w:rPr>
      <w:b/>
      <w:bCs w:val="0"/>
      <w:sz w:val="24"/>
      <w:szCs w:val="24"/>
    </w:rPr>
  </w:style>
  <w:style w:type="paragraph" w:customStyle="1" w:styleId="Head3">
    <w:name w:val="Head3"/>
    <w:basedOn w:val="Head2"/>
    <w:locked/>
    <w:pPr>
      <w:spacing w:before="360" w:after="288"/>
    </w:pPr>
    <w:rPr>
      <w:sz w:val="20"/>
      <w:szCs w:val="20"/>
    </w:rPr>
  </w:style>
  <w:style w:type="paragraph" w:customStyle="1" w:styleId="Heading">
    <w:name w:val="Heading"/>
    <w:basedOn w:val="Normal"/>
    <w:locked/>
    <w:pPr>
      <w:jc w:val="center"/>
    </w:pPr>
    <w:rPr>
      <w:b/>
      <w:bCs w:val="0"/>
      <w:sz w:val="36"/>
      <w:szCs w:val="36"/>
    </w:rPr>
  </w:style>
  <w:style w:type="paragraph" w:customStyle="1" w:styleId="Normal-Page2">
    <w:name w:val="Normal - Page 2"/>
    <w:basedOn w:val="Normal"/>
    <w:locked/>
    <w:rPr>
      <w:sz w:val="18"/>
      <w:szCs w:val="18"/>
    </w:rPr>
  </w:style>
  <w:style w:type="paragraph" w:customStyle="1" w:styleId="NumList">
    <w:name w:val="NumList"/>
    <w:locked/>
    <w:pPr>
      <w:widowControl w:val="0"/>
      <w:tabs>
        <w:tab w:val="decimal" w:pos="269"/>
      </w:tabs>
      <w:autoSpaceDE w:val="0"/>
      <w:autoSpaceDN w:val="0"/>
      <w:adjustRightInd w:val="0"/>
      <w:ind w:left="468" w:hanging="468"/>
    </w:pPr>
    <w:rPr>
      <w:rFonts w:ascii="Helvetica" w:hAnsi="Helvetica" w:cs="Helvetica"/>
      <w:noProof/>
      <w:color w:val="000000"/>
      <w:sz w:val="16"/>
      <w:szCs w:val="16"/>
    </w:rPr>
  </w:style>
  <w:style w:type="paragraph" w:customStyle="1" w:styleId="NumListPara">
    <w:name w:val="NumListPara"/>
    <w:basedOn w:val="NumList"/>
    <w:locked/>
    <w:pPr>
      <w:tabs>
        <w:tab w:val="clear" w:pos="269"/>
        <w:tab w:val="left" w:pos="360"/>
      </w:tabs>
      <w:ind w:firstLine="0"/>
    </w:pPr>
    <w:rPr>
      <w:rFonts w:ascii="Times Roman" w:hAnsi="Times Roman" w:cs="Times Roman"/>
      <w:color w:val="auto"/>
      <w:sz w:val="24"/>
      <w:szCs w:val="24"/>
    </w:rPr>
  </w:style>
  <w:style w:type="paragraph" w:customStyle="1" w:styleId="NumListStart">
    <w:name w:val="NumListStart"/>
    <w:basedOn w:val="NumList"/>
    <w:locked/>
    <w:rPr>
      <w:rFonts w:ascii="Times Roman" w:hAnsi="Times Roman" w:cs="Times Roman"/>
      <w:color w:val="auto"/>
      <w:sz w:val="24"/>
      <w:szCs w:val="24"/>
    </w:rPr>
  </w:style>
  <w:style w:type="paragraph" w:customStyle="1" w:styleId="Paragraph">
    <w:name w:val="Paragraph"/>
    <w:basedOn w:val="Normal"/>
    <w:locked/>
  </w:style>
  <w:style w:type="paragraph" w:customStyle="1" w:styleId="Sub-heading">
    <w:name w:val="Sub-heading"/>
    <w:basedOn w:val="Heading"/>
    <w:locked/>
    <w:pPr>
      <w:jc w:val="left"/>
    </w:pPr>
    <w:rPr>
      <w:sz w:val="28"/>
      <w:szCs w:val="28"/>
    </w:rPr>
  </w:style>
  <w:style w:type="paragraph" w:customStyle="1" w:styleId="indentparagraph">
    <w:name w:val="indent_paragraph"/>
    <w:basedOn w:val="Paragraph"/>
    <w:locked/>
    <w:pPr>
      <w:ind w:left="1440"/>
    </w:pPr>
  </w:style>
  <w:style w:type="paragraph" w:styleId="BalloonText">
    <w:name w:val="Balloon Text"/>
    <w:basedOn w:val="Normal"/>
    <w:link w:val="BalloonTextChar"/>
    <w:uiPriority w:val="99"/>
    <w:semiHidden/>
    <w:locked/>
    <w:rsid w:val="00A1126A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noProof/>
      <w:color w:val="000000"/>
      <w:sz w:val="16"/>
      <w:szCs w:val="16"/>
    </w:rPr>
  </w:style>
  <w:style w:type="character" w:customStyle="1" w:styleId="CellCharChar">
    <w:name w:val="Cell Char Char"/>
    <w:link w:val="CellChar"/>
    <w:locked/>
    <w:rsid w:val="000C2833"/>
    <w:rPr>
      <w:rFonts w:ascii="Helvetica" w:hAnsi="Helvetica"/>
      <w:noProof/>
      <w:color w:val="000000"/>
      <w:sz w:val="16"/>
      <w:lang w:val="en-US" w:eastAsia="en-US"/>
    </w:rPr>
  </w:style>
  <w:style w:type="character" w:customStyle="1" w:styleId="CellEntryAreaCharChar">
    <w:name w:val="Cell Entry Area Char Char"/>
    <w:link w:val="CellEntryAreaChar"/>
    <w:locked/>
    <w:rsid w:val="000C2833"/>
    <w:rPr>
      <w:rFonts w:ascii="Helvetica" w:hAnsi="Helvetica"/>
      <w:b/>
      <w:noProof/>
      <w:color w:val="000000"/>
      <w:sz w:val="16"/>
      <w:lang w:val="en-US" w:eastAsia="en-US"/>
    </w:rPr>
  </w:style>
  <w:style w:type="paragraph" w:customStyle="1" w:styleId="Cell">
    <w:name w:val="Cell"/>
    <w:basedOn w:val="Normal"/>
    <w:link w:val="CellChar1"/>
    <w:uiPriority w:val="99"/>
    <w:locked/>
    <w:rsid w:val="0087126C"/>
  </w:style>
  <w:style w:type="paragraph" w:customStyle="1" w:styleId="CellEntryArea">
    <w:name w:val="Cell Entry Area"/>
    <w:basedOn w:val="Cell"/>
    <w:link w:val="CellEntryAreaChar1"/>
    <w:uiPriority w:val="99"/>
    <w:locked/>
    <w:rsid w:val="0087126C"/>
    <w:rPr>
      <w:b/>
      <w:bCs w:val="0"/>
    </w:rPr>
  </w:style>
  <w:style w:type="character" w:customStyle="1" w:styleId="CellChar1">
    <w:name w:val="Cell Char1"/>
    <w:link w:val="Cell"/>
    <w:locked/>
    <w:rsid w:val="0087126C"/>
    <w:rPr>
      <w:rFonts w:ascii="Helvetica" w:hAnsi="Helvetica"/>
      <w:noProof/>
      <w:color w:val="000000"/>
      <w:sz w:val="16"/>
      <w:lang w:val="en-US" w:eastAsia="en-US"/>
    </w:rPr>
  </w:style>
  <w:style w:type="character" w:customStyle="1" w:styleId="CellEntryAreaChar1">
    <w:name w:val="Cell Entry Area Char1"/>
    <w:link w:val="CellEntryArea"/>
    <w:locked/>
    <w:rsid w:val="0087126C"/>
    <w:rPr>
      <w:rFonts w:ascii="Helvetica" w:hAnsi="Helvetica"/>
      <w:b/>
      <w:noProof/>
      <w:color w:val="000000"/>
      <w:sz w:val="16"/>
      <w:lang w:val="en-US" w:eastAsia="en-US"/>
    </w:rPr>
  </w:style>
  <w:style w:type="table" w:styleId="TableGrid">
    <w:name w:val="Table Grid"/>
    <w:basedOn w:val="TableNormal"/>
    <w:uiPriority w:val="59"/>
    <w:locked/>
    <w:rsid w:val="0064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73CE7"/>
    <w:rPr>
      <w:rFonts w:ascii="Arial" w:hAnsi="Arial" w:cs="Arial"/>
      <w:b/>
      <w:bCs/>
      <w:noProof/>
      <w:color w:val="000000"/>
    </w:rPr>
  </w:style>
  <w:style w:type="paragraph" w:styleId="ListParagraph">
    <w:name w:val="List Paragraph"/>
    <w:basedOn w:val="Normal"/>
    <w:uiPriority w:val="34"/>
    <w:qFormat/>
    <w:locked/>
    <w:rsid w:val="00961A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A47A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A80"/>
    <w:rPr>
      <w:rFonts w:ascii="Arial" w:hAnsi="Arial" w:cs="Arial"/>
      <w:bCs/>
      <w:noProof/>
      <w:color w:val="000000"/>
    </w:rPr>
  </w:style>
  <w:style w:type="paragraph" w:styleId="Footer">
    <w:name w:val="footer"/>
    <w:basedOn w:val="Normal"/>
    <w:link w:val="FooterChar"/>
    <w:uiPriority w:val="99"/>
    <w:unhideWhenUsed/>
    <w:locked/>
    <w:rsid w:val="00A47A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A80"/>
    <w:rPr>
      <w:rFonts w:ascii="Arial" w:hAnsi="Arial" w:cs="Arial"/>
      <w:bCs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5326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ax2608ah.aw</vt:lpstr>
    </vt:vector>
  </TitlesOfParts>
  <Company>USDA Forest Service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ax2608ah.aw</dc:title>
  <dc:creator>clester</dc:creator>
  <dc:description>Created by ApplixWare Release 4.41 (build 1021.220) #17  RTF Export Filter</dc:description>
  <cp:lastModifiedBy>12064</cp:lastModifiedBy>
  <cp:revision>2</cp:revision>
  <cp:lastPrinted>2012-08-09T18:57:00Z</cp:lastPrinted>
  <dcterms:created xsi:type="dcterms:W3CDTF">2021-06-12T04:32:00Z</dcterms:created>
  <dcterms:modified xsi:type="dcterms:W3CDTF">2021-06-12T04:32:00Z</dcterms:modified>
</cp:coreProperties>
</file>